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202A" w14:textId="77777777" w:rsidR="002A1340" w:rsidRDefault="002A1340" w:rsidP="4C819C87">
      <w:pPr>
        <w:pStyle w:val="BodyText"/>
        <w:spacing w:before="34"/>
        <w:ind w:left="0"/>
        <w:rPr>
          <w:rFonts w:ascii="Times New Roman"/>
          <w:sz w:val="28"/>
          <w:szCs w:val="28"/>
        </w:rPr>
      </w:pPr>
    </w:p>
    <w:p w14:paraId="3BE0A720" w14:textId="77777777" w:rsidR="002A1340" w:rsidRDefault="00C80EE0" w:rsidP="71E847FD">
      <w:pPr>
        <w:pStyle w:val="Heading1"/>
        <w:spacing w:before="34" w:line="560" w:lineRule="atLeast"/>
        <w:ind w:left="0"/>
        <w:rPr>
          <w:rFonts w:ascii="Times New Roman"/>
        </w:rPr>
      </w:pPr>
      <w:r>
        <w:rPr>
          <w:color w:val="39882D"/>
          <w:spacing w:val="-2"/>
        </w:rPr>
        <w:t xml:space="preserve">Policy </w:t>
      </w:r>
      <w:r>
        <w:rPr>
          <w:color w:val="808080"/>
          <w:spacing w:val="-4"/>
        </w:rPr>
        <w:t>Aims</w:t>
      </w:r>
    </w:p>
    <w:p w14:paraId="3478557C" w14:textId="77777777" w:rsidR="002A1340" w:rsidRDefault="00C80EE0">
      <w:pPr>
        <w:pStyle w:val="ListParagraph"/>
        <w:numPr>
          <w:ilvl w:val="0"/>
          <w:numId w:val="1"/>
        </w:numPr>
        <w:tabs>
          <w:tab w:val="left" w:pos="573"/>
        </w:tabs>
        <w:spacing w:before="63" w:line="240" w:lineRule="auto"/>
        <w:ind w:right="372"/>
        <w:rPr>
          <w:sz w:val="20"/>
        </w:rPr>
      </w:pPr>
      <w:r>
        <w:rPr>
          <w:sz w:val="20"/>
        </w:rPr>
        <w:t>To</w:t>
      </w:r>
      <w:r>
        <w:rPr>
          <w:spacing w:val="-4"/>
          <w:sz w:val="20"/>
        </w:rPr>
        <w:t xml:space="preserve"> </w:t>
      </w:r>
      <w:r>
        <w:rPr>
          <w:sz w:val="20"/>
        </w:rPr>
        <w:t>encourage</w:t>
      </w:r>
      <w:r>
        <w:rPr>
          <w:spacing w:val="-4"/>
          <w:sz w:val="20"/>
        </w:rPr>
        <w:t xml:space="preserve"> </w:t>
      </w:r>
      <w:r>
        <w:rPr>
          <w:sz w:val="20"/>
        </w:rPr>
        <w:t>staff</w:t>
      </w:r>
      <w:r>
        <w:rPr>
          <w:spacing w:val="-2"/>
          <w:sz w:val="20"/>
        </w:rPr>
        <w:t xml:space="preserve"> </w:t>
      </w:r>
      <w:r>
        <w:rPr>
          <w:sz w:val="20"/>
        </w:rPr>
        <w:t>and</w:t>
      </w:r>
      <w:r>
        <w:rPr>
          <w:spacing w:val="-4"/>
          <w:sz w:val="20"/>
        </w:rPr>
        <w:t xml:space="preserve"> </w:t>
      </w:r>
      <w:r>
        <w:rPr>
          <w:sz w:val="20"/>
        </w:rPr>
        <w:t>volunteers</w:t>
      </w:r>
      <w:r>
        <w:rPr>
          <w:spacing w:val="-2"/>
          <w:sz w:val="20"/>
        </w:rPr>
        <w:t xml:space="preserve"> </w:t>
      </w:r>
      <w:r>
        <w:rPr>
          <w:sz w:val="20"/>
        </w:rPr>
        <w:t>to</w:t>
      </w:r>
      <w:r>
        <w:rPr>
          <w:spacing w:val="-5"/>
          <w:sz w:val="20"/>
        </w:rPr>
        <w:t xml:space="preserve"> </w:t>
      </w:r>
      <w:r>
        <w:rPr>
          <w:sz w:val="20"/>
        </w:rPr>
        <w:t>feel</w:t>
      </w:r>
      <w:r>
        <w:rPr>
          <w:spacing w:val="-5"/>
          <w:sz w:val="20"/>
        </w:rPr>
        <w:t xml:space="preserve"> </w:t>
      </w:r>
      <w:r>
        <w:rPr>
          <w:sz w:val="20"/>
        </w:rPr>
        <w:t>confident</w:t>
      </w:r>
      <w:r>
        <w:rPr>
          <w:spacing w:val="-4"/>
          <w:sz w:val="20"/>
        </w:rPr>
        <w:t xml:space="preserve"> </w:t>
      </w:r>
      <w:r>
        <w:rPr>
          <w:sz w:val="20"/>
        </w:rPr>
        <w:t>in</w:t>
      </w:r>
      <w:r>
        <w:rPr>
          <w:spacing w:val="-2"/>
          <w:sz w:val="20"/>
        </w:rPr>
        <w:t xml:space="preserve"> </w:t>
      </w:r>
      <w:r>
        <w:rPr>
          <w:sz w:val="20"/>
        </w:rPr>
        <w:t>reporting</w:t>
      </w:r>
      <w:r>
        <w:rPr>
          <w:spacing w:val="-5"/>
          <w:sz w:val="20"/>
        </w:rPr>
        <w:t xml:space="preserve"> </w:t>
      </w:r>
      <w:r>
        <w:rPr>
          <w:sz w:val="20"/>
        </w:rPr>
        <w:t>serious</w:t>
      </w:r>
      <w:r>
        <w:rPr>
          <w:spacing w:val="-3"/>
          <w:sz w:val="20"/>
        </w:rPr>
        <w:t xml:space="preserve"> </w:t>
      </w:r>
      <w:r>
        <w:rPr>
          <w:sz w:val="20"/>
        </w:rPr>
        <w:t>concerns about</w:t>
      </w:r>
      <w:r>
        <w:rPr>
          <w:spacing w:val="-4"/>
          <w:sz w:val="20"/>
        </w:rPr>
        <w:t xml:space="preserve"> </w:t>
      </w:r>
      <w:r>
        <w:rPr>
          <w:sz w:val="20"/>
        </w:rPr>
        <w:t>any</w:t>
      </w:r>
      <w:r>
        <w:rPr>
          <w:spacing w:val="-5"/>
          <w:sz w:val="20"/>
        </w:rPr>
        <w:t xml:space="preserve"> </w:t>
      </w:r>
      <w:r>
        <w:rPr>
          <w:sz w:val="20"/>
        </w:rPr>
        <w:t>aspects</w:t>
      </w:r>
      <w:r>
        <w:rPr>
          <w:spacing w:val="-3"/>
          <w:sz w:val="20"/>
        </w:rPr>
        <w:t xml:space="preserve"> </w:t>
      </w:r>
      <w:r>
        <w:rPr>
          <w:sz w:val="20"/>
        </w:rPr>
        <w:t xml:space="preserve">of the </w:t>
      </w:r>
      <w:proofErr w:type="spellStart"/>
      <w:r>
        <w:rPr>
          <w:sz w:val="20"/>
        </w:rPr>
        <w:t>organisation’s</w:t>
      </w:r>
      <w:proofErr w:type="spellEnd"/>
      <w:r>
        <w:rPr>
          <w:sz w:val="20"/>
        </w:rPr>
        <w:t xml:space="preserve"> work.</w:t>
      </w:r>
    </w:p>
    <w:p w14:paraId="07744E3E" w14:textId="77777777" w:rsidR="002A1340" w:rsidRDefault="00C80EE0">
      <w:pPr>
        <w:pStyle w:val="ListParagraph"/>
        <w:numPr>
          <w:ilvl w:val="0"/>
          <w:numId w:val="1"/>
        </w:numPr>
        <w:tabs>
          <w:tab w:val="left" w:pos="573"/>
        </w:tabs>
        <w:rPr>
          <w:sz w:val="20"/>
        </w:rPr>
      </w:pPr>
      <w:r>
        <w:rPr>
          <w:sz w:val="20"/>
        </w:rPr>
        <w:t>To</w:t>
      </w:r>
      <w:r>
        <w:rPr>
          <w:spacing w:val="-7"/>
          <w:sz w:val="20"/>
        </w:rPr>
        <w:t xml:space="preserve"> </w:t>
      </w:r>
      <w:r>
        <w:rPr>
          <w:sz w:val="20"/>
        </w:rPr>
        <w:t>provide</w:t>
      </w:r>
      <w:r>
        <w:rPr>
          <w:spacing w:val="-5"/>
          <w:sz w:val="20"/>
        </w:rPr>
        <w:t xml:space="preserve"> </w:t>
      </w:r>
      <w:r>
        <w:rPr>
          <w:sz w:val="20"/>
        </w:rPr>
        <w:t>ways</w:t>
      </w:r>
      <w:r>
        <w:rPr>
          <w:spacing w:val="-6"/>
          <w:sz w:val="20"/>
        </w:rPr>
        <w:t xml:space="preserve"> </w:t>
      </w:r>
      <w:r>
        <w:rPr>
          <w:sz w:val="20"/>
        </w:rPr>
        <w:t>for</w:t>
      </w:r>
      <w:r>
        <w:rPr>
          <w:spacing w:val="-7"/>
          <w:sz w:val="20"/>
        </w:rPr>
        <w:t xml:space="preserve"> </w:t>
      </w:r>
      <w:r>
        <w:rPr>
          <w:sz w:val="20"/>
        </w:rPr>
        <w:t>staff</w:t>
      </w:r>
      <w:r>
        <w:rPr>
          <w:spacing w:val="-5"/>
          <w:sz w:val="20"/>
        </w:rPr>
        <w:t xml:space="preserve"> </w:t>
      </w:r>
      <w:r>
        <w:rPr>
          <w:sz w:val="20"/>
        </w:rPr>
        <w:t>and</w:t>
      </w:r>
      <w:r>
        <w:rPr>
          <w:spacing w:val="-6"/>
          <w:sz w:val="20"/>
        </w:rPr>
        <w:t xml:space="preserve"> </w:t>
      </w:r>
      <w:r>
        <w:rPr>
          <w:sz w:val="20"/>
        </w:rPr>
        <w:t>volunteers</w:t>
      </w:r>
      <w:r>
        <w:rPr>
          <w:spacing w:val="-6"/>
          <w:sz w:val="20"/>
        </w:rPr>
        <w:t xml:space="preserve"> </w:t>
      </w:r>
      <w:r>
        <w:rPr>
          <w:sz w:val="20"/>
        </w:rPr>
        <w:t>to</w:t>
      </w:r>
      <w:r>
        <w:rPr>
          <w:spacing w:val="-4"/>
          <w:sz w:val="20"/>
        </w:rPr>
        <w:t xml:space="preserve"> </w:t>
      </w:r>
      <w:r>
        <w:rPr>
          <w:sz w:val="20"/>
        </w:rPr>
        <w:t>report</w:t>
      </w:r>
      <w:r>
        <w:rPr>
          <w:spacing w:val="-7"/>
          <w:sz w:val="20"/>
        </w:rPr>
        <w:t xml:space="preserve"> </w:t>
      </w:r>
      <w:r>
        <w:rPr>
          <w:spacing w:val="-2"/>
          <w:sz w:val="20"/>
        </w:rPr>
        <w:t>concerns.</w:t>
      </w:r>
    </w:p>
    <w:p w14:paraId="13EA4BFC" w14:textId="77777777" w:rsidR="002A1340" w:rsidRDefault="00C80EE0">
      <w:pPr>
        <w:pStyle w:val="ListParagraph"/>
        <w:numPr>
          <w:ilvl w:val="0"/>
          <w:numId w:val="1"/>
        </w:numPr>
        <w:tabs>
          <w:tab w:val="left" w:pos="573"/>
        </w:tabs>
        <w:spacing w:before="3" w:line="235" w:lineRule="auto"/>
        <w:ind w:right="529"/>
        <w:rPr>
          <w:sz w:val="20"/>
        </w:rPr>
      </w:pPr>
      <w:r>
        <w:rPr>
          <w:sz w:val="20"/>
        </w:rPr>
        <w:t>To</w:t>
      </w:r>
      <w:r>
        <w:rPr>
          <w:spacing w:val="-4"/>
          <w:sz w:val="20"/>
        </w:rPr>
        <w:t xml:space="preserve"> </w:t>
      </w:r>
      <w:r>
        <w:rPr>
          <w:sz w:val="20"/>
        </w:rPr>
        <w:t>ensure</w:t>
      </w:r>
      <w:r>
        <w:rPr>
          <w:spacing w:val="-4"/>
          <w:sz w:val="20"/>
        </w:rPr>
        <w:t xml:space="preserve"> </w:t>
      </w:r>
      <w:r>
        <w:rPr>
          <w:sz w:val="20"/>
        </w:rPr>
        <w:t>that</w:t>
      </w:r>
      <w:r>
        <w:rPr>
          <w:spacing w:val="-2"/>
          <w:sz w:val="20"/>
        </w:rPr>
        <w:t xml:space="preserve"> </w:t>
      </w:r>
      <w:r>
        <w:rPr>
          <w:sz w:val="20"/>
        </w:rPr>
        <w:t>staff</w:t>
      </w:r>
      <w:r>
        <w:rPr>
          <w:spacing w:val="-2"/>
          <w:sz w:val="20"/>
        </w:rPr>
        <w:t xml:space="preserve"> </w:t>
      </w:r>
      <w:r>
        <w:rPr>
          <w:sz w:val="20"/>
        </w:rPr>
        <w:t>and</w:t>
      </w:r>
      <w:r>
        <w:rPr>
          <w:spacing w:val="-4"/>
          <w:sz w:val="20"/>
        </w:rPr>
        <w:t xml:space="preserve"> </w:t>
      </w:r>
      <w:r>
        <w:rPr>
          <w:sz w:val="20"/>
        </w:rPr>
        <w:t>volunteers</w:t>
      </w:r>
      <w:r>
        <w:rPr>
          <w:spacing w:val="-2"/>
          <w:sz w:val="20"/>
        </w:rPr>
        <w:t xml:space="preserve"> </w:t>
      </w:r>
      <w:r>
        <w:rPr>
          <w:sz w:val="20"/>
        </w:rPr>
        <w:t>get</w:t>
      </w:r>
      <w:r>
        <w:rPr>
          <w:spacing w:val="-4"/>
          <w:sz w:val="20"/>
        </w:rPr>
        <w:t xml:space="preserve"> </w:t>
      </w:r>
      <w:r>
        <w:rPr>
          <w:sz w:val="20"/>
        </w:rPr>
        <w:t>a</w:t>
      </w:r>
      <w:r>
        <w:rPr>
          <w:spacing w:val="-2"/>
          <w:sz w:val="20"/>
        </w:rPr>
        <w:t xml:space="preserve"> </w:t>
      </w:r>
      <w:r>
        <w:rPr>
          <w:sz w:val="20"/>
        </w:rPr>
        <w:t>response</w:t>
      </w:r>
      <w:r>
        <w:rPr>
          <w:spacing w:val="-2"/>
          <w:sz w:val="20"/>
        </w:rPr>
        <w:t xml:space="preserve"> </w:t>
      </w:r>
      <w:r>
        <w:rPr>
          <w:sz w:val="20"/>
        </w:rPr>
        <w:t>to</w:t>
      </w:r>
      <w:r>
        <w:rPr>
          <w:spacing w:val="-5"/>
          <w:sz w:val="20"/>
        </w:rPr>
        <w:t xml:space="preserve"> </w:t>
      </w:r>
      <w:r>
        <w:rPr>
          <w:sz w:val="20"/>
        </w:rPr>
        <w:t>their</w:t>
      </w:r>
      <w:r>
        <w:rPr>
          <w:spacing w:val="-3"/>
          <w:sz w:val="20"/>
        </w:rPr>
        <w:t xml:space="preserve"> </w:t>
      </w:r>
      <w:r>
        <w:rPr>
          <w:sz w:val="20"/>
        </w:rPr>
        <w:t>concerns</w:t>
      </w:r>
      <w:r>
        <w:rPr>
          <w:spacing w:val="-2"/>
          <w:sz w:val="20"/>
        </w:rPr>
        <w:t xml:space="preserve"> </w:t>
      </w:r>
      <w:r>
        <w:rPr>
          <w:sz w:val="20"/>
        </w:rPr>
        <w:t>and</w:t>
      </w:r>
      <w:r>
        <w:rPr>
          <w:spacing w:val="-2"/>
          <w:sz w:val="20"/>
        </w:rPr>
        <w:t xml:space="preserve"> </w:t>
      </w:r>
      <w:r>
        <w:rPr>
          <w:sz w:val="20"/>
        </w:rPr>
        <w:t>that</w:t>
      </w:r>
      <w:r>
        <w:rPr>
          <w:spacing w:val="-4"/>
          <w:sz w:val="20"/>
        </w:rPr>
        <w:t xml:space="preserve"> </w:t>
      </w:r>
      <w:r>
        <w:rPr>
          <w:sz w:val="20"/>
        </w:rPr>
        <w:t>they</w:t>
      </w:r>
      <w:r>
        <w:rPr>
          <w:spacing w:val="-5"/>
          <w:sz w:val="20"/>
        </w:rPr>
        <w:t xml:space="preserve"> </w:t>
      </w:r>
      <w:r>
        <w:rPr>
          <w:sz w:val="20"/>
        </w:rPr>
        <w:t>know</w:t>
      </w:r>
      <w:r>
        <w:rPr>
          <w:spacing w:val="-4"/>
          <w:sz w:val="20"/>
        </w:rPr>
        <w:t xml:space="preserve"> </w:t>
      </w:r>
      <w:r>
        <w:rPr>
          <w:sz w:val="20"/>
        </w:rPr>
        <w:t>what</w:t>
      </w:r>
      <w:r>
        <w:rPr>
          <w:spacing w:val="-4"/>
          <w:sz w:val="20"/>
        </w:rPr>
        <w:t xml:space="preserve"> </w:t>
      </w:r>
      <w:r>
        <w:rPr>
          <w:sz w:val="20"/>
        </w:rPr>
        <w:t>to</w:t>
      </w:r>
      <w:r>
        <w:rPr>
          <w:spacing w:val="-4"/>
          <w:sz w:val="20"/>
        </w:rPr>
        <w:t xml:space="preserve"> </w:t>
      </w:r>
      <w:r>
        <w:rPr>
          <w:sz w:val="20"/>
        </w:rPr>
        <w:t>do</w:t>
      </w:r>
      <w:r>
        <w:rPr>
          <w:spacing w:val="-2"/>
          <w:sz w:val="20"/>
        </w:rPr>
        <w:t xml:space="preserve"> </w:t>
      </w:r>
      <w:r>
        <w:rPr>
          <w:sz w:val="20"/>
        </w:rPr>
        <w:t>if they are not satisfied with this.</w:t>
      </w:r>
    </w:p>
    <w:p w14:paraId="1E71C383" w14:textId="77777777" w:rsidR="002A1340" w:rsidRDefault="00C80EE0">
      <w:pPr>
        <w:pStyle w:val="ListParagraph"/>
        <w:numPr>
          <w:ilvl w:val="0"/>
          <w:numId w:val="1"/>
        </w:numPr>
        <w:tabs>
          <w:tab w:val="left" w:pos="573"/>
        </w:tabs>
        <w:spacing w:before="3" w:line="240" w:lineRule="auto"/>
        <w:rPr>
          <w:sz w:val="20"/>
        </w:rPr>
      </w:pPr>
      <w:r>
        <w:rPr>
          <w:sz w:val="20"/>
        </w:rPr>
        <w:t>To</w:t>
      </w:r>
      <w:r>
        <w:rPr>
          <w:spacing w:val="-7"/>
          <w:sz w:val="20"/>
        </w:rPr>
        <w:t xml:space="preserve"> </w:t>
      </w:r>
      <w:r>
        <w:rPr>
          <w:sz w:val="20"/>
        </w:rPr>
        <w:t>reassure</w:t>
      </w:r>
      <w:r>
        <w:rPr>
          <w:spacing w:val="-7"/>
          <w:sz w:val="20"/>
        </w:rPr>
        <w:t xml:space="preserve"> </w:t>
      </w:r>
      <w:r>
        <w:rPr>
          <w:sz w:val="20"/>
        </w:rPr>
        <w:t>staff</w:t>
      </w:r>
      <w:r>
        <w:rPr>
          <w:spacing w:val="-5"/>
          <w:sz w:val="20"/>
        </w:rPr>
        <w:t xml:space="preserve"> </w:t>
      </w:r>
      <w:r>
        <w:rPr>
          <w:sz w:val="20"/>
        </w:rPr>
        <w:t>and</w:t>
      </w:r>
      <w:r>
        <w:rPr>
          <w:spacing w:val="-7"/>
          <w:sz w:val="20"/>
        </w:rPr>
        <w:t xml:space="preserve"> </w:t>
      </w:r>
      <w:r>
        <w:rPr>
          <w:sz w:val="20"/>
        </w:rPr>
        <w:t>volunteers</w:t>
      </w:r>
      <w:r>
        <w:rPr>
          <w:spacing w:val="-6"/>
          <w:sz w:val="20"/>
        </w:rPr>
        <w:t xml:space="preserve"> </w:t>
      </w:r>
      <w:r>
        <w:rPr>
          <w:sz w:val="20"/>
        </w:rPr>
        <w:t>that</w:t>
      </w:r>
      <w:r>
        <w:rPr>
          <w:spacing w:val="-5"/>
          <w:sz w:val="20"/>
        </w:rPr>
        <w:t xml:space="preserve"> </w:t>
      </w:r>
      <w:r>
        <w:rPr>
          <w:sz w:val="20"/>
        </w:rPr>
        <w:t>they</w:t>
      </w:r>
      <w:r>
        <w:rPr>
          <w:spacing w:val="-8"/>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8"/>
          <w:sz w:val="20"/>
        </w:rPr>
        <w:t xml:space="preserve"> </w:t>
      </w:r>
      <w:proofErr w:type="spellStart"/>
      <w:r>
        <w:rPr>
          <w:sz w:val="20"/>
        </w:rPr>
        <w:t>penalised</w:t>
      </w:r>
      <w:proofErr w:type="spellEnd"/>
      <w:r>
        <w:rPr>
          <w:spacing w:val="-5"/>
          <w:sz w:val="20"/>
        </w:rPr>
        <w:t xml:space="preserve"> </w:t>
      </w:r>
      <w:r>
        <w:rPr>
          <w:sz w:val="20"/>
        </w:rPr>
        <w:t>for</w:t>
      </w:r>
      <w:r>
        <w:rPr>
          <w:spacing w:val="-7"/>
          <w:sz w:val="20"/>
        </w:rPr>
        <w:t xml:space="preserve"> </w:t>
      </w:r>
      <w:r>
        <w:rPr>
          <w:sz w:val="20"/>
        </w:rPr>
        <w:t>coming</w:t>
      </w:r>
      <w:r>
        <w:rPr>
          <w:spacing w:val="-7"/>
          <w:sz w:val="20"/>
        </w:rPr>
        <w:t xml:space="preserve"> </w:t>
      </w:r>
      <w:r>
        <w:rPr>
          <w:sz w:val="20"/>
        </w:rPr>
        <w:t>forward</w:t>
      </w:r>
      <w:r>
        <w:rPr>
          <w:spacing w:val="-5"/>
          <w:sz w:val="20"/>
        </w:rPr>
        <w:t xml:space="preserve"> </w:t>
      </w:r>
      <w:r>
        <w:rPr>
          <w:sz w:val="20"/>
        </w:rPr>
        <w:t>with</w:t>
      </w:r>
      <w:r>
        <w:rPr>
          <w:spacing w:val="-7"/>
          <w:sz w:val="20"/>
        </w:rPr>
        <w:t xml:space="preserve"> </w:t>
      </w:r>
      <w:r>
        <w:rPr>
          <w:sz w:val="20"/>
        </w:rPr>
        <w:t>their</w:t>
      </w:r>
      <w:r>
        <w:rPr>
          <w:spacing w:val="-6"/>
          <w:sz w:val="20"/>
        </w:rPr>
        <w:t xml:space="preserve"> </w:t>
      </w:r>
      <w:r>
        <w:rPr>
          <w:spacing w:val="-2"/>
          <w:sz w:val="20"/>
        </w:rPr>
        <w:t>concerns.</w:t>
      </w:r>
    </w:p>
    <w:p w14:paraId="0D663E94" w14:textId="77777777" w:rsidR="002A1340" w:rsidRDefault="002A1340">
      <w:pPr>
        <w:pStyle w:val="BodyText"/>
        <w:spacing w:before="8"/>
        <w:ind w:left="0"/>
      </w:pPr>
    </w:p>
    <w:p w14:paraId="267B59E8" w14:textId="77777777" w:rsidR="002A1340" w:rsidRDefault="00C80EE0">
      <w:pPr>
        <w:pStyle w:val="Heading1"/>
      </w:pPr>
      <w:r>
        <w:rPr>
          <w:color w:val="808080"/>
          <w:spacing w:val="-2"/>
        </w:rPr>
        <w:t>Definition</w:t>
      </w:r>
    </w:p>
    <w:p w14:paraId="6534DE37" w14:textId="77777777" w:rsidR="002A1340" w:rsidRDefault="00C80EE0">
      <w:pPr>
        <w:pStyle w:val="BodyText"/>
        <w:spacing w:before="61"/>
        <w:ind w:left="213"/>
      </w:pPr>
      <w:r>
        <w:t>Whistle</w:t>
      </w:r>
      <w:r>
        <w:rPr>
          <w:spacing w:val="-4"/>
        </w:rPr>
        <w:t xml:space="preserve"> </w:t>
      </w:r>
      <w:r>
        <w:t>blowing</w:t>
      </w:r>
      <w:r>
        <w:rPr>
          <w:spacing w:val="-3"/>
        </w:rPr>
        <w:t xml:space="preserve"> </w:t>
      </w:r>
      <w:r>
        <w:t>is</w:t>
      </w:r>
      <w:r>
        <w:rPr>
          <w:spacing w:val="-3"/>
        </w:rPr>
        <w:t xml:space="preserve"> </w:t>
      </w:r>
      <w:r>
        <w:t>reporting</w:t>
      </w:r>
      <w:r>
        <w:rPr>
          <w:spacing w:val="-2"/>
        </w:rPr>
        <w:t xml:space="preserve"> </w:t>
      </w:r>
      <w:r>
        <w:t>a</w:t>
      </w:r>
      <w:r>
        <w:rPr>
          <w:spacing w:val="-4"/>
        </w:rPr>
        <w:t xml:space="preserve"> </w:t>
      </w:r>
      <w:r>
        <w:t>serious</w:t>
      </w:r>
      <w:r>
        <w:rPr>
          <w:spacing w:val="-3"/>
        </w:rPr>
        <w:t xml:space="preserve"> </w:t>
      </w:r>
      <w:r>
        <w:t>concern</w:t>
      </w:r>
      <w:r>
        <w:rPr>
          <w:spacing w:val="-4"/>
        </w:rPr>
        <w:t xml:space="preserve"> </w:t>
      </w:r>
      <w:r>
        <w:t>about</w:t>
      </w:r>
      <w:r>
        <w:rPr>
          <w:spacing w:val="-4"/>
        </w:rPr>
        <w:t xml:space="preserve"> </w:t>
      </w:r>
      <w:r>
        <w:t>another</w:t>
      </w:r>
      <w:r>
        <w:rPr>
          <w:spacing w:val="-4"/>
        </w:rPr>
        <w:t xml:space="preserve"> </w:t>
      </w:r>
      <w:r>
        <w:t>member</w:t>
      </w:r>
      <w:r>
        <w:rPr>
          <w:spacing w:val="-3"/>
        </w:rPr>
        <w:t xml:space="preserve"> </w:t>
      </w:r>
      <w:r>
        <w:t>of</w:t>
      </w:r>
      <w:r>
        <w:rPr>
          <w:spacing w:val="-2"/>
        </w:rPr>
        <w:t xml:space="preserve"> </w:t>
      </w:r>
      <w:r>
        <w:t>staff</w:t>
      </w:r>
      <w:r>
        <w:rPr>
          <w:spacing w:val="-2"/>
        </w:rPr>
        <w:t xml:space="preserve"> </w:t>
      </w:r>
      <w:r>
        <w:t>or</w:t>
      </w:r>
      <w:r>
        <w:rPr>
          <w:spacing w:val="-4"/>
        </w:rPr>
        <w:t xml:space="preserve"> </w:t>
      </w:r>
      <w:r>
        <w:t>volunteer</w:t>
      </w:r>
      <w:r>
        <w:rPr>
          <w:spacing w:val="-4"/>
        </w:rPr>
        <w:t xml:space="preserve"> </w:t>
      </w:r>
      <w:r>
        <w:t>to</w:t>
      </w:r>
      <w:r>
        <w:rPr>
          <w:spacing w:val="-4"/>
        </w:rPr>
        <w:t xml:space="preserve"> </w:t>
      </w:r>
      <w:r>
        <w:t>a</w:t>
      </w:r>
      <w:r>
        <w:rPr>
          <w:spacing w:val="-4"/>
        </w:rPr>
        <w:t xml:space="preserve"> </w:t>
      </w:r>
      <w:r>
        <w:t>more</w:t>
      </w:r>
      <w:r>
        <w:rPr>
          <w:spacing w:val="-4"/>
        </w:rPr>
        <w:t xml:space="preserve"> </w:t>
      </w:r>
      <w:r>
        <w:t>senior member of staff.</w:t>
      </w:r>
    </w:p>
    <w:p w14:paraId="383DC204" w14:textId="77777777" w:rsidR="002A1340" w:rsidRDefault="00C80EE0">
      <w:pPr>
        <w:pStyle w:val="BodyText"/>
        <w:spacing w:before="120"/>
        <w:ind w:left="213"/>
      </w:pPr>
      <w:r>
        <w:t>A</w:t>
      </w:r>
      <w:r>
        <w:rPr>
          <w:spacing w:val="-8"/>
        </w:rPr>
        <w:t xml:space="preserve"> </w:t>
      </w:r>
      <w:r>
        <w:t>serious</w:t>
      </w:r>
      <w:r>
        <w:rPr>
          <w:spacing w:val="-6"/>
        </w:rPr>
        <w:t xml:space="preserve"> </w:t>
      </w:r>
      <w:r>
        <w:t>concern</w:t>
      </w:r>
      <w:r>
        <w:rPr>
          <w:spacing w:val="-7"/>
        </w:rPr>
        <w:t xml:space="preserve"> </w:t>
      </w:r>
      <w:r>
        <w:t>might</w:t>
      </w:r>
      <w:r>
        <w:rPr>
          <w:spacing w:val="-7"/>
        </w:rPr>
        <w:t xml:space="preserve"> </w:t>
      </w:r>
      <w:proofErr w:type="gramStart"/>
      <w:r>
        <w:rPr>
          <w:spacing w:val="-5"/>
        </w:rPr>
        <w:t>be;</w:t>
      </w:r>
      <w:proofErr w:type="gramEnd"/>
    </w:p>
    <w:p w14:paraId="3448EBB8" w14:textId="77777777" w:rsidR="002A1340" w:rsidRDefault="00C80EE0">
      <w:pPr>
        <w:pStyle w:val="ListParagraph"/>
        <w:numPr>
          <w:ilvl w:val="0"/>
          <w:numId w:val="1"/>
        </w:numPr>
        <w:tabs>
          <w:tab w:val="left" w:pos="573"/>
        </w:tabs>
        <w:spacing w:before="119" w:line="245" w:lineRule="exact"/>
        <w:rPr>
          <w:sz w:val="20"/>
        </w:rPr>
      </w:pPr>
      <w:r>
        <w:rPr>
          <w:sz w:val="20"/>
        </w:rPr>
        <w:t>a</w:t>
      </w:r>
      <w:r>
        <w:rPr>
          <w:spacing w:val="-9"/>
          <w:sz w:val="20"/>
        </w:rPr>
        <w:t xml:space="preserve"> </w:t>
      </w:r>
      <w:r>
        <w:rPr>
          <w:sz w:val="20"/>
        </w:rPr>
        <w:t>criminal</w:t>
      </w:r>
      <w:r>
        <w:rPr>
          <w:spacing w:val="-6"/>
          <w:sz w:val="20"/>
        </w:rPr>
        <w:t xml:space="preserve"> </w:t>
      </w:r>
      <w:r>
        <w:rPr>
          <w:spacing w:val="-2"/>
          <w:sz w:val="20"/>
        </w:rPr>
        <w:t>offence</w:t>
      </w:r>
    </w:p>
    <w:p w14:paraId="6C87CAA2" w14:textId="77777777" w:rsidR="002A1340" w:rsidRDefault="00C80EE0">
      <w:pPr>
        <w:pStyle w:val="ListParagraph"/>
        <w:numPr>
          <w:ilvl w:val="0"/>
          <w:numId w:val="1"/>
        </w:numPr>
        <w:tabs>
          <w:tab w:val="left" w:pos="573"/>
        </w:tabs>
        <w:rPr>
          <w:sz w:val="20"/>
        </w:rPr>
      </w:pPr>
      <w:r>
        <w:rPr>
          <w:sz w:val="20"/>
        </w:rPr>
        <w:t>abuse</w:t>
      </w:r>
      <w:r>
        <w:rPr>
          <w:spacing w:val="-5"/>
          <w:sz w:val="20"/>
        </w:rPr>
        <w:t xml:space="preserve"> </w:t>
      </w:r>
      <w:r>
        <w:rPr>
          <w:sz w:val="20"/>
        </w:rPr>
        <w:t>or</w:t>
      </w:r>
      <w:r>
        <w:rPr>
          <w:spacing w:val="-6"/>
          <w:sz w:val="20"/>
        </w:rPr>
        <w:t xml:space="preserve"> </w:t>
      </w:r>
      <w:r>
        <w:rPr>
          <w:sz w:val="20"/>
        </w:rPr>
        <w:t>neglect</w:t>
      </w:r>
      <w:r>
        <w:rPr>
          <w:spacing w:val="-4"/>
          <w:sz w:val="20"/>
        </w:rPr>
        <w:t xml:space="preserve"> </w:t>
      </w:r>
      <w:r>
        <w:rPr>
          <w:sz w:val="20"/>
        </w:rPr>
        <w:t>of</w:t>
      </w:r>
      <w:r>
        <w:rPr>
          <w:spacing w:val="-4"/>
          <w:sz w:val="20"/>
        </w:rPr>
        <w:t xml:space="preserve"> </w:t>
      </w:r>
      <w:r>
        <w:rPr>
          <w:spacing w:val="-2"/>
          <w:sz w:val="20"/>
        </w:rPr>
        <w:t>children</w:t>
      </w:r>
    </w:p>
    <w:p w14:paraId="30758C0F" w14:textId="77777777" w:rsidR="002A1340" w:rsidRDefault="00C80EE0">
      <w:pPr>
        <w:pStyle w:val="ListParagraph"/>
        <w:numPr>
          <w:ilvl w:val="0"/>
          <w:numId w:val="1"/>
        </w:numPr>
        <w:tabs>
          <w:tab w:val="left" w:pos="573"/>
        </w:tabs>
        <w:rPr>
          <w:sz w:val="20"/>
        </w:rPr>
      </w:pPr>
      <w:r>
        <w:rPr>
          <w:sz w:val="20"/>
        </w:rPr>
        <w:t>bullying</w:t>
      </w:r>
      <w:r>
        <w:rPr>
          <w:spacing w:val="-8"/>
          <w:sz w:val="20"/>
        </w:rPr>
        <w:t xml:space="preserve"> </w:t>
      </w:r>
      <w:r>
        <w:rPr>
          <w:sz w:val="20"/>
        </w:rPr>
        <w:t>or</w:t>
      </w:r>
      <w:r>
        <w:rPr>
          <w:spacing w:val="-5"/>
          <w:sz w:val="20"/>
        </w:rPr>
        <w:t xml:space="preserve"> </w:t>
      </w:r>
      <w:proofErr w:type="spellStart"/>
      <w:r>
        <w:rPr>
          <w:sz w:val="20"/>
        </w:rPr>
        <w:t>victimisation</w:t>
      </w:r>
      <w:proofErr w:type="spellEnd"/>
      <w:r>
        <w:rPr>
          <w:spacing w:val="-8"/>
          <w:sz w:val="20"/>
        </w:rPr>
        <w:t xml:space="preserve"> </w:t>
      </w:r>
      <w:r>
        <w:rPr>
          <w:sz w:val="20"/>
        </w:rPr>
        <w:t>of</w:t>
      </w:r>
      <w:r>
        <w:rPr>
          <w:spacing w:val="-6"/>
          <w:sz w:val="20"/>
        </w:rPr>
        <w:t xml:space="preserve"> </w:t>
      </w:r>
      <w:r>
        <w:rPr>
          <w:sz w:val="20"/>
        </w:rPr>
        <w:t>staff,</w:t>
      </w:r>
      <w:r>
        <w:rPr>
          <w:spacing w:val="-7"/>
          <w:sz w:val="20"/>
        </w:rPr>
        <w:t xml:space="preserve"> </w:t>
      </w:r>
      <w:proofErr w:type="gramStart"/>
      <w:r>
        <w:rPr>
          <w:sz w:val="20"/>
        </w:rPr>
        <w:t>volunteers</w:t>
      </w:r>
      <w:proofErr w:type="gramEnd"/>
      <w:r>
        <w:rPr>
          <w:spacing w:val="-7"/>
          <w:sz w:val="20"/>
        </w:rPr>
        <w:t xml:space="preserve"> </w:t>
      </w:r>
      <w:r>
        <w:rPr>
          <w:sz w:val="20"/>
        </w:rPr>
        <w:t>or</w:t>
      </w:r>
      <w:r>
        <w:rPr>
          <w:spacing w:val="-7"/>
          <w:sz w:val="20"/>
        </w:rPr>
        <w:t xml:space="preserve"> </w:t>
      </w:r>
      <w:r>
        <w:rPr>
          <w:spacing w:val="-2"/>
          <w:sz w:val="20"/>
        </w:rPr>
        <w:t>children</w:t>
      </w:r>
    </w:p>
    <w:p w14:paraId="288AE1CF" w14:textId="77777777" w:rsidR="002A1340" w:rsidRDefault="00C80EE0">
      <w:pPr>
        <w:pStyle w:val="ListParagraph"/>
        <w:numPr>
          <w:ilvl w:val="0"/>
          <w:numId w:val="1"/>
        </w:numPr>
        <w:tabs>
          <w:tab w:val="left" w:pos="573"/>
        </w:tabs>
        <w:rPr>
          <w:sz w:val="20"/>
        </w:rPr>
      </w:pPr>
      <w:r>
        <w:rPr>
          <w:sz w:val="20"/>
        </w:rPr>
        <w:t>financial</w:t>
      </w:r>
      <w:r>
        <w:rPr>
          <w:spacing w:val="-13"/>
          <w:sz w:val="20"/>
        </w:rPr>
        <w:t xml:space="preserve"> </w:t>
      </w:r>
      <w:r>
        <w:rPr>
          <w:spacing w:val="-2"/>
          <w:sz w:val="20"/>
        </w:rPr>
        <w:t>malpractice</w:t>
      </w:r>
    </w:p>
    <w:p w14:paraId="73058B2D" w14:textId="77777777" w:rsidR="002A1340" w:rsidRDefault="00C80EE0">
      <w:pPr>
        <w:pStyle w:val="ListParagraph"/>
        <w:numPr>
          <w:ilvl w:val="0"/>
          <w:numId w:val="1"/>
        </w:numPr>
        <w:tabs>
          <w:tab w:val="left" w:pos="573"/>
        </w:tabs>
        <w:rPr>
          <w:sz w:val="20"/>
        </w:rPr>
      </w:pPr>
      <w:r>
        <w:rPr>
          <w:sz w:val="20"/>
        </w:rPr>
        <w:t>a</w:t>
      </w:r>
      <w:r>
        <w:rPr>
          <w:spacing w:val="-5"/>
          <w:sz w:val="20"/>
        </w:rPr>
        <w:t xml:space="preserve"> </w:t>
      </w:r>
      <w:r>
        <w:rPr>
          <w:sz w:val="20"/>
        </w:rPr>
        <w:t>health</w:t>
      </w:r>
      <w:r>
        <w:rPr>
          <w:spacing w:val="-5"/>
          <w:sz w:val="20"/>
        </w:rPr>
        <w:t xml:space="preserve"> </w:t>
      </w:r>
      <w:r>
        <w:rPr>
          <w:sz w:val="20"/>
        </w:rPr>
        <w:t>and</w:t>
      </w:r>
      <w:r>
        <w:rPr>
          <w:spacing w:val="-4"/>
          <w:sz w:val="20"/>
        </w:rPr>
        <w:t xml:space="preserve"> </w:t>
      </w:r>
      <w:r>
        <w:rPr>
          <w:sz w:val="20"/>
        </w:rPr>
        <w:t>safety</w:t>
      </w:r>
      <w:r>
        <w:rPr>
          <w:spacing w:val="-8"/>
          <w:sz w:val="20"/>
        </w:rPr>
        <w:t xml:space="preserve"> </w:t>
      </w:r>
      <w:r>
        <w:rPr>
          <w:spacing w:val="-4"/>
          <w:sz w:val="20"/>
        </w:rPr>
        <w:t>risk</w:t>
      </w:r>
    </w:p>
    <w:p w14:paraId="36B93A67" w14:textId="77777777" w:rsidR="002A1340" w:rsidRDefault="00C80EE0">
      <w:pPr>
        <w:pStyle w:val="ListParagraph"/>
        <w:numPr>
          <w:ilvl w:val="0"/>
          <w:numId w:val="1"/>
        </w:numPr>
        <w:tabs>
          <w:tab w:val="left" w:pos="573"/>
        </w:tabs>
        <w:spacing w:line="240" w:lineRule="auto"/>
        <w:rPr>
          <w:sz w:val="20"/>
        </w:rPr>
      </w:pPr>
      <w:r>
        <w:rPr>
          <w:sz w:val="20"/>
        </w:rPr>
        <w:t>a</w:t>
      </w:r>
      <w:r>
        <w:rPr>
          <w:spacing w:val="-8"/>
          <w:sz w:val="20"/>
        </w:rPr>
        <w:t xml:space="preserve"> </w:t>
      </w:r>
      <w:r>
        <w:rPr>
          <w:sz w:val="20"/>
        </w:rPr>
        <w:t>failure</w:t>
      </w:r>
      <w:r>
        <w:rPr>
          <w:spacing w:val="-5"/>
          <w:sz w:val="20"/>
        </w:rPr>
        <w:t xml:space="preserve"> </w:t>
      </w:r>
      <w:r>
        <w:rPr>
          <w:sz w:val="20"/>
        </w:rPr>
        <w:t>to</w:t>
      </w:r>
      <w:r>
        <w:rPr>
          <w:spacing w:val="-7"/>
          <w:sz w:val="20"/>
        </w:rPr>
        <w:t xml:space="preserve"> </w:t>
      </w:r>
      <w:r>
        <w:rPr>
          <w:sz w:val="20"/>
        </w:rPr>
        <w:t>deliver</w:t>
      </w:r>
      <w:r>
        <w:rPr>
          <w:spacing w:val="-8"/>
          <w:sz w:val="20"/>
        </w:rPr>
        <w:t xml:space="preserve"> </w:t>
      </w:r>
      <w:r>
        <w:rPr>
          <w:sz w:val="20"/>
        </w:rPr>
        <w:t>appropriate</w:t>
      </w:r>
      <w:r>
        <w:rPr>
          <w:spacing w:val="-8"/>
          <w:sz w:val="20"/>
        </w:rPr>
        <w:t xml:space="preserve"> </w:t>
      </w:r>
      <w:r>
        <w:rPr>
          <w:sz w:val="20"/>
        </w:rPr>
        <w:t>standards</w:t>
      </w:r>
      <w:r>
        <w:rPr>
          <w:spacing w:val="-4"/>
          <w:sz w:val="20"/>
        </w:rPr>
        <w:t xml:space="preserve"> </w:t>
      </w:r>
      <w:r>
        <w:rPr>
          <w:sz w:val="20"/>
        </w:rPr>
        <w:t>of</w:t>
      </w:r>
      <w:r>
        <w:rPr>
          <w:spacing w:val="-6"/>
          <w:sz w:val="20"/>
        </w:rPr>
        <w:t xml:space="preserve"> </w:t>
      </w:r>
      <w:proofErr w:type="gramStart"/>
      <w:r>
        <w:rPr>
          <w:spacing w:val="-4"/>
          <w:sz w:val="20"/>
        </w:rPr>
        <w:t>care</w:t>
      </w:r>
      <w:proofErr w:type="gramEnd"/>
    </w:p>
    <w:p w14:paraId="7B026166" w14:textId="77777777" w:rsidR="002A1340" w:rsidRDefault="00C80EE0">
      <w:pPr>
        <w:pStyle w:val="BodyText"/>
        <w:spacing w:before="117"/>
        <w:ind w:left="213"/>
      </w:pPr>
      <w:r>
        <w:t>There</w:t>
      </w:r>
      <w:r>
        <w:rPr>
          <w:spacing w:val="-9"/>
        </w:rPr>
        <w:t xml:space="preserve"> </w:t>
      </w:r>
      <w:r>
        <w:t>may</w:t>
      </w:r>
      <w:r>
        <w:rPr>
          <w:spacing w:val="-9"/>
        </w:rPr>
        <w:t xml:space="preserve"> </w:t>
      </w:r>
      <w:r>
        <w:t>be</w:t>
      </w:r>
      <w:r>
        <w:rPr>
          <w:spacing w:val="-5"/>
        </w:rPr>
        <w:t xml:space="preserve"> </w:t>
      </w:r>
      <w:r>
        <w:t>other</w:t>
      </w:r>
      <w:r>
        <w:rPr>
          <w:spacing w:val="-6"/>
        </w:rPr>
        <w:t xml:space="preserve"> </w:t>
      </w:r>
      <w:r>
        <w:t>serious</w:t>
      </w:r>
      <w:r>
        <w:rPr>
          <w:spacing w:val="-3"/>
        </w:rPr>
        <w:t xml:space="preserve"> </w:t>
      </w:r>
      <w:r>
        <w:t>concerns,</w:t>
      </w:r>
      <w:r>
        <w:rPr>
          <w:spacing w:val="-3"/>
        </w:rPr>
        <w:t xml:space="preserve"> </w:t>
      </w:r>
      <w:r>
        <w:t>which</w:t>
      </w:r>
      <w:r>
        <w:rPr>
          <w:spacing w:val="-6"/>
        </w:rPr>
        <w:t xml:space="preserve"> </w:t>
      </w:r>
      <w:r>
        <w:t>do</w:t>
      </w:r>
      <w:r>
        <w:rPr>
          <w:spacing w:val="-6"/>
        </w:rPr>
        <w:t xml:space="preserve"> </w:t>
      </w:r>
      <w:r>
        <w:t>not</w:t>
      </w:r>
      <w:r>
        <w:rPr>
          <w:spacing w:val="-5"/>
        </w:rPr>
        <w:t xml:space="preserve"> </w:t>
      </w:r>
      <w:r>
        <w:t>fit</w:t>
      </w:r>
      <w:r>
        <w:rPr>
          <w:spacing w:val="-6"/>
        </w:rPr>
        <w:t xml:space="preserve"> </w:t>
      </w:r>
      <w:r>
        <w:t>into</w:t>
      </w:r>
      <w:r>
        <w:rPr>
          <w:spacing w:val="-7"/>
        </w:rPr>
        <w:t xml:space="preserve"> </w:t>
      </w:r>
      <w:r>
        <w:t>these</w:t>
      </w:r>
      <w:r>
        <w:rPr>
          <w:spacing w:val="-5"/>
        </w:rPr>
        <w:t xml:space="preserve"> </w:t>
      </w:r>
      <w:r>
        <w:rPr>
          <w:spacing w:val="-2"/>
        </w:rPr>
        <w:t>categories.</w:t>
      </w:r>
    </w:p>
    <w:p w14:paraId="255F7A0C" w14:textId="77777777" w:rsidR="002A1340" w:rsidRDefault="002A1340">
      <w:pPr>
        <w:pStyle w:val="BodyText"/>
        <w:spacing w:before="129"/>
        <w:ind w:left="0"/>
      </w:pPr>
    </w:p>
    <w:p w14:paraId="5AD9D8BA" w14:textId="77777777" w:rsidR="002A1340" w:rsidRPr="00863F2B" w:rsidRDefault="00C80EE0">
      <w:pPr>
        <w:pStyle w:val="Heading1"/>
        <w:spacing w:before="1"/>
        <w:rPr>
          <w:color w:val="A365E8"/>
        </w:rPr>
      </w:pPr>
      <w:r w:rsidRPr="00863F2B">
        <w:rPr>
          <w:color w:val="A365E8"/>
          <w:spacing w:val="-2"/>
        </w:rPr>
        <w:t>Procedure</w:t>
      </w:r>
    </w:p>
    <w:p w14:paraId="725C4483" w14:textId="77777777" w:rsidR="002A1340" w:rsidRDefault="00C80EE0">
      <w:pPr>
        <w:pStyle w:val="BodyText"/>
        <w:spacing w:before="120"/>
        <w:ind w:left="213" w:right="114"/>
      </w:pPr>
      <w:r>
        <w:t>Any</w:t>
      </w:r>
      <w:r>
        <w:rPr>
          <w:spacing w:val="-6"/>
        </w:rPr>
        <w:t xml:space="preserve"> </w:t>
      </w:r>
      <w:r>
        <w:t>staff</w:t>
      </w:r>
      <w:r>
        <w:rPr>
          <w:spacing w:val="-3"/>
        </w:rPr>
        <w:t xml:space="preserve"> </w:t>
      </w:r>
      <w:r>
        <w:t>member</w:t>
      </w:r>
      <w:r>
        <w:rPr>
          <w:spacing w:val="-2"/>
        </w:rPr>
        <w:t xml:space="preserve"> </w:t>
      </w:r>
      <w:r>
        <w:t>or</w:t>
      </w:r>
      <w:r>
        <w:rPr>
          <w:spacing w:val="-3"/>
        </w:rPr>
        <w:t xml:space="preserve"> </w:t>
      </w:r>
      <w:r>
        <w:t>volunteer</w:t>
      </w:r>
      <w:r>
        <w:rPr>
          <w:spacing w:val="-2"/>
        </w:rPr>
        <w:t xml:space="preserve"> </w:t>
      </w:r>
      <w:r>
        <w:t>can</w:t>
      </w:r>
      <w:r>
        <w:rPr>
          <w:spacing w:val="-4"/>
        </w:rPr>
        <w:t xml:space="preserve"> </w:t>
      </w:r>
      <w:r>
        <w:t>report</w:t>
      </w:r>
      <w:r>
        <w:rPr>
          <w:spacing w:val="-3"/>
        </w:rPr>
        <w:t xml:space="preserve"> </w:t>
      </w:r>
      <w:r>
        <w:t>a</w:t>
      </w:r>
      <w:r>
        <w:rPr>
          <w:spacing w:val="-4"/>
        </w:rPr>
        <w:t xml:space="preserve"> </w:t>
      </w:r>
      <w:r>
        <w:t>concern. Concerns</w:t>
      </w:r>
      <w:r>
        <w:rPr>
          <w:spacing w:val="-1"/>
        </w:rPr>
        <w:t xml:space="preserve"> </w:t>
      </w:r>
      <w:r>
        <w:t>can</w:t>
      </w:r>
      <w:r>
        <w:rPr>
          <w:spacing w:val="-2"/>
        </w:rPr>
        <w:t xml:space="preserve"> </w:t>
      </w:r>
      <w:r>
        <w:t>be</w:t>
      </w:r>
      <w:r>
        <w:rPr>
          <w:spacing w:val="-4"/>
        </w:rPr>
        <w:t xml:space="preserve"> </w:t>
      </w:r>
      <w:r>
        <w:t>reported</w:t>
      </w:r>
      <w:r>
        <w:rPr>
          <w:spacing w:val="-1"/>
        </w:rPr>
        <w:t xml:space="preserve"> </w:t>
      </w:r>
      <w:r>
        <w:t>verbally</w:t>
      </w:r>
      <w:r>
        <w:rPr>
          <w:spacing w:val="-4"/>
        </w:rPr>
        <w:t xml:space="preserve"> </w:t>
      </w:r>
      <w:r>
        <w:t>or</w:t>
      </w:r>
      <w:r>
        <w:rPr>
          <w:spacing w:val="-3"/>
        </w:rPr>
        <w:t xml:space="preserve"> </w:t>
      </w:r>
      <w:r>
        <w:t>in writing.</w:t>
      </w:r>
      <w:r>
        <w:rPr>
          <w:spacing w:val="40"/>
        </w:rPr>
        <w:t xml:space="preserve"> </w:t>
      </w:r>
      <w:r>
        <w:t>In</w:t>
      </w:r>
      <w:r>
        <w:rPr>
          <w:spacing w:val="-1"/>
        </w:rPr>
        <w:t xml:space="preserve"> </w:t>
      </w:r>
      <w:r>
        <w:t>most circumstances this would be to the line manager.</w:t>
      </w:r>
      <w:r>
        <w:rPr>
          <w:spacing w:val="66"/>
        </w:rPr>
        <w:t xml:space="preserve"> </w:t>
      </w:r>
      <w:r>
        <w:t>If the concern involves the line manager or it is felt they</w:t>
      </w:r>
      <w:r>
        <w:rPr>
          <w:spacing w:val="40"/>
        </w:rPr>
        <w:t xml:space="preserve"> </w:t>
      </w:r>
      <w:r>
        <w:t>are unlikely</w:t>
      </w:r>
      <w:r>
        <w:rPr>
          <w:spacing w:val="-2"/>
        </w:rPr>
        <w:t xml:space="preserve"> </w:t>
      </w:r>
      <w:r>
        <w:t>to take any action, the member of staff should contact a more senior manager or the chair of the board of trustees.</w:t>
      </w:r>
    </w:p>
    <w:p w14:paraId="58BD59D6" w14:textId="77777777" w:rsidR="002A1340" w:rsidRDefault="00C80EE0">
      <w:pPr>
        <w:pStyle w:val="BodyText"/>
        <w:spacing w:before="119"/>
        <w:ind w:left="213" w:right="161"/>
      </w:pPr>
      <w:r>
        <w:t>All reported concerns will be investigated. Verbal concerns will be recorded in writing. The person to whom the concern has been reported to will assess what action needs to be taken.</w:t>
      </w:r>
      <w:r>
        <w:rPr>
          <w:spacing w:val="40"/>
        </w:rPr>
        <w:t xml:space="preserve"> </w:t>
      </w:r>
      <w:r>
        <w:t>This could be an internal enquiry</w:t>
      </w:r>
      <w:r>
        <w:rPr>
          <w:spacing w:val="-4"/>
        </w:rPr>
        <w:t xml:space="preserve"> </w:t>
      </w:r>
      <w:r>
        <w:t>or</w:t>
      </w:r>
      <w:r>
        <w:rPr>
          <w:spacing w:val="-3"/>
        </w:rPr>
        <w:t xml:space="preserve"> </w:t>
      </w:r>
      <w:r>
        <w:t>more</w:t>
      </w:r>
      <w:r>
        <w:rPr>
          <w:spacing w:val="-3"/>
        </w:rPr>
        <w:t xml:space="preserve"> </w:t>
      </w:r>
      <w:r>
        <w:t>formal</w:t>
      </w:r>
      <w:r>
        <w:rPr>
          <w:spacing w:val="-4"/>
        </w:rPr>
        <w:t xml:space="preserve"> </w:t>
      </w:r>
      <w:r>
        <w:t>enquiry,</w:t>
      </w:r>
      <w:r>
        <w:rPr>
          <w:spacing w:val="-1"/>
        </w:rPr>
        <w:t xml:space="preserve"> </w:t>
      </w:r>
      <w:r>
        <w:t>for</w:t>
      </w:r>
      <w:r>
        <w:rPr>
          <w:spacing w:val="-3"/>
        </w:rPr>
        <w:t xml:space="preserve"> </w:t>
      </w:r>
      <w:r>
        <w:t>example</w:t>
      </w:r>
      <w:r>
        <w:rPr>
          <w:spacing w:val="-3"/>
        </w:rPr>
        <w:t xml:space="preserve"> </w:t>
      </w:r>
      <w:r>
        <w:t xml:space="preserve">involving </w:t>
      </w:r>
      <w:proofErr w:type="spellStart"/>
      <w:r>
        <w:t>Ofsted</w:t>
      </w:r>
      <w:proofErr w:type="spellEnd"/>
      <w:r>
        <w:t xml:space="preserve"> or</w:t>
      </w:r>
      <w:r>
        <w:rPr>
          <w:spacing w:val="-2"/>
        </w:rPr>
        <w:t xml:space="preserve"> </w:t>
      </w:r>
      <w:r>
        <w:t>the</w:t>
      </w:r>
      <w:r>
        <w:rPr>
          <w:spacing w:val="-3"/>
        </w:rPr>
        <w:t xml:space="preserve"> </w:t>
      </w:r>
      <w:r>
        <w:t>police.</w:t>
      </w:r>
      <w:r>
        <w:rPr>
          <w:spacing w:val="40"/>
        </w:rPr>
        <w:t xml:space="preserve"> </w:t>
      </w:r>
      <w:r>
        <w:t>In</w:t>
      </w:r>
      <w:r>
        <w:rPr>
          <w:spacing w:val="-3"/>
        </w:rPr>
        <w:t xml:space="preserve"> </w:t>
      </w:r>
      <w:r>
        <w:t>some</w:t>
      </w:r>
      <w:r>
        <w:rPr>
          <w:spacing w:val="-3"/>
        </w:rPr>
        <w:t xml:space="preserve"> </w:t>
      </w:r>
      <w:r>
        <w:t>cases,</w:t>
      </w:r>
      <w:r>
        <w:rPr>
          <w:spacing w:val="-3"/>
        </w:rPr>
        <w:t xml:space="preserve"> </w:t>
      </w:r>
      <w:r>
        <w:t>the</w:t>
      </w:r>
      <w:r>
        <w:rPr>
          <w:spacing w:val="-3"/>
        </w:rPr>
        <w:t xml:space="preserve"> </w:t>
      </w:r>
      <w:r>
        <w:t>concern</w:t>
      </w:r>
      <w:r>
        <w:rPr>
          <w:spacing w:val="-3"/>
        </w:rPr>
        <w:t xml:space="preserve"> </w:t>
      </w:r>
      <w:r>
        <w:t>may be</w:t>
      </w:r>
      <w:r>
        <w:rPr>
          <w:spacing w:val="-1"/>
        </w:rPr>
        <w:t xml:space="preserve"> </w:t>
      </w:r>
      <w:r>
        <w:t>better addressed under another policy</w:t>
      </w:r>
      <w:r>
        <w:rPr>
          <w:spacing w:val="-3"/>
        </w:rPr>
        <w:t xml:space="preserve"> </w:t>
      </w:r>
      <w:r>
        <w:t>or procedure, such as Child Protection, Disciplinary, Grievance or Health and Safety.</w:t>
      </w:r>
    </w:p>
    <w:p w14:paraId="732C5782" w14:textId="77777777" w:rsidR="002A1340" w:rsidRDefault="00C80EE0">
      <w:pPr>
        <w:pStyle w:val="BodyText"/>
        <w:spacing w:before="120"/>
        <w:ind w:left="213" w:right="161"/>
      </w:pPr>
      <w:r>
        <w:t>The person reporting the concern will be advised of the outcome as soon as possible; normally within 2 weeks</w:t>
      </w:r>
      <w:r>
        <w:rPr>
          <w:spacing w:val="-2"/>
        </w:rPr>
        <w:t xml:space="preserve"> </w:t>
      </w:r>
      <w:r>
        <w:t>of</w:t>
      </w:r>
      <w:r>
        <w:rPr>
          <w:spacing w:val="-1"/>
        </w:rPr>
        <w:t xml:space="preserve"> </w:t>
      </w:r>
      <w:r>
        <w:t>the</w:t>
      </w:r>
      <w:r>
        <w:rPr>
          <w:spacing w:val="-3"/>
        </w:rPr>
        <w:t xml:space="preserve"> </w:t>
      </w:r>
      <w:r>
        <w:t>date</w:t>
      </w:r>
      <w:r>
        <w:rPr>
          <w:spacing w:val="-2"/>
        </w:rPr>
        <w:t xml:space="preserve"> </w:t>
      </w:r>
      <w:r>
        <w:t>of</w:t>
      </w:r>
      <w:r>
        <w:rPr>
          <w:spacing w:val="-1"/>
        </w:rPr>
        <w:t xml:space="preserve"> </w:t>
      </w:r>
      <w:r>
        <w:t>their disclosure.</w:t>
      </w:r>
      <w:r>
        <w:rPr>
          <w:spacing w:val="40"/>
        </w:rPr>
        <w:t xml:space="preserve"> </w:t>
      </w:r>
      <w:r>
        <w:t>Where</w:t>
      </w:r>
      <w:r>
        <w:rPr>
          <w:spacing w:val="-3"/>
        </w:rPr>
        <w:t xml:space="preserve"> </w:t>
      </w:r>
      <w:r>
        <w:t>a</w:t>
      </w:r>
      <w:r>
        <w:rPr>
          <w:spacing w:val="-4"/>
        </w:rPr>
        <w:t xml:space="preserve"> </w:t>
      </w:r>
      <w:r>
        <w:t>longer</w:t>
      </w:r>
      <w:r>
        <w:rPr>
          <w:spacing w:val="-3"/>
        </w:rPr>
        <w:t xml:space="preserve"> </w:t>
      </w:r>
      <w:r>
        <w:t>period</w:t>
      </w:r>
      <w:r>
        <w:rPr>
          <w:spacing w:val="-1"/>
        </w:rPr>
        <w:t xml:space="preserve"> </w:t>
      </w:r>
      <w:r>
        <w:t>is</w:t>
      </w:r>
      <w:r>
        <w:rPr>
          <w:spacing w:val="-2"/>
        </w:rPr>
        <w:t xml:space="preserve"> </w:t>
      </w:r>
      <w:r>
        <w:t>needed</w:t>
      </w:r>
      <w:r>
        <w:rPr>
          <w:spacing w:val="-4"/>
        </w:rPr>
        <w:t xml:space="preserve"> </w:t>
      </w:r>
      <w:r>
        <w:t>for</w:t>
      </w:r>
      <w:r>
        <w:rPr>
          <w:spacing w:val="-3"/>
        </w:rPr>
        <w:t xml:space="preserve"> </w:t>
      </w:r>
      <w:r>
        <w:t>investigation,</w:t>
      </w:r>
      <w:r>
        <w:rPr>
          <w:spacing w:val="-3"/>
        </w:rPr>
        <w:t xml:space="preserve"> </w:t>
      </w:r>
      <w:r>
        <w:t>the</w:t>
      </w:r>
      <w:r>
        <w:rPr>
          <w:spacing w:val="-4"/>
        </w:rPr>
        <w:t xml:space="preserve"> </w:t>
      </w:r>
      <w:r>
        <w:t>person</w:t>
      </w:r>
      <w:r>
        <w:rPr>
          <w:spacing w:val="-2"/>
        </w:rPr>
        <w:t xml:space="preserve"> </w:t>
      </w:r>
      <w:r>
        <w:t>will</w:t>
      </w:r>
      <w:r>
        <w:rPr>
          <w:spacing w:val="-4"/>
        </w:rPr>
        <w:t xml:space="preserve"> </w:t>
      </w:r>
      <w:r>
        <w:t>be informed in writing. Where a person is not satisfied with the outcome, they should put their concerns in writing to the Chief Executive.</w:t>
      </w:r>
    </w:p>
    <w:p w14:paraId="0725FE3B" w14:textId="77777777" w:rsidR="002A1340" w:rsidRDefault="002A1340">
      <w:pPr>
        <w:pStyle w:val="BodyText"/>
        <w:spacing w:before="11"/>
        <w:ind w:left="0"/>
      </w:pPr>
    </w:p>
    <w:p w14:paraId="5796D567" w14:textId="77777777" w:rsidR="002A1340" w:rsidRDefault="00C80EE0">
      <w:pPr>
        <w:pStyle w:val="Heading1"/>
      </w:pPr>
      <w:r>
        <w:rPr>
          <w:color w:val="808080"/>
          <w:spacing w:val="-2"/>
        </w:rPr>
        <w:t>Confidentiality</w:t>
      </w:r>
    </w:p>
    <w:p w14:paraId="5085C48E" w14:textId="77777777" w:rsidR="002A1340" w:rsidRDefault="00C80EE0">
      <w:pPr>
        <w:pStyle w:val="BodyText"/>
        <w:spacing w:before="61"/>
        <w:ind w:left="213" w:right="161"/>
      </w:pPr>
      <w:r>
        <w:t>Staff are encouraged not to report concerns anonymously as this makes them more difficult to investigate. Any</w:t>
      </w:r>
      <w:r>
        <w:rPr>
          <w:spacing w:val="-7"/>
        </w:rPr>
        <w:t xml:space="preserve"> </w:t>
      </w:r>
      <w:r>
        <w:t>concerns</w:t>
      </w:r>
      <w:r>
        <w:rPr>
          <w:spacing w:val="-2"/>
        </w:rPr>
        <w:t xml:space="preserve"> </w:t>
      </w:r>
      <w:r>
        <w:t>raised</w:t>
      </w:r>
      <w:r>
        <w:rPr>
          <w:spacing w:val="-3"/>
        </w:rPr>
        <w:t xml:space="preserve"> </w:t>
      </w:r>
      <w:r>
        <w:t>will</w:t>
      </w:r>
      <w:r>
        <w:rPr>
          <w:spacing w:val="-5"/>
        </w:rPr>
        <w:t xml:space="preserve"> </w:t>
      </w:r>
      <w:r>
        <w:t>be</w:t>
      </w:r>
      <w:r>
        <w:rPr>
          <w:spacing w:val="-2"/>
        </w:rPr>
        <w:t xml:space="preserve"> </w:t>
      </w:r>
      <w:r>
        <w:t>dealt</w:t>
      </w:r>
      <w:r>
        <w:rPr>
          <w:spacing w:val="-2"/>
        </w:rPr>
        <w:t xml:space="preserve"> </w:t>
      </w:r>
      <w:r>
        <w:t>with</w:t>
      </w:r>
      <w:r>
        <w:rPr>
          <w:spacing w:val="-5"/>
        </w:rPr>
        <w:t xml:space="preserve"> </w:t>
      </w:r>
      <w:r>
        <w:t>confidentially</w:t>
      </w:r>
      <w:r>
        <w:rPr>
          <w:spacing w:val="-5"/>
        </w:rPr>
        <w:t xml:space="preserve"> </w:t>
      </w:r>
      <w:r>
        <w:t>wherever</w:t>
      </w:r>
      <w:r>
        <w:rPr>
          <w:spacing w:val="-1"/>
        </w:rPr>
        <w:t xml:space="preserve"> </w:t>
      </w:r>
      <w:r>
        <w:t>this</w:t>
      </w:r>
      <w:r>
        <w:rPr>
          <w:spacing w:val="-1"/>
        </w:rPr>
        <w:t xml:space="preserve"> </w:t>
      </w:r>
      <w:r>
        <w:t>is</w:t>
      </w:r>
      <w:r>
        <w:rPr>
          <w:spacing w:val="-3"/>
        </w:rPr>
        <w:t xml:space="preserve"> </w:t>
      </w:r>
      <w:r>
        <w:t>possible.</w:t>
      </w:r>
      <w:r>
        <w:rPr>
          <w:spacing w:val="40"/>
        </w:rPr>
        <w:t xml:space="preserve"> </w:t>
      </w:r>
      <w:r>
        <w:t>If</w:t>
      </w:r>
      <w:r>
        <w:rPr>
          <w:spacing w:val="-2"/>
        </w:rPr>
        <w:t xml:space="preserve"> </w:t>
      </w:r>
      <w:r>
        <w:t>other</w:t>
      </w:r>
      <w:r>
        <w:rPr>
          <w:spacing w:val="-3"/>
        </w:rPr>
        <w:t xml:space="preserve"> </w:t>
      </w:r>
      <w:proofErr w:type="spellStart"/>
      <w:r>
        <w:t>organisations</w:t>
      </w:r>
      <w:proofErr w:type="spellEnd"/>
      <w:r>
        <w:rPr>
          <w:spacing w:val="-3"/>
        </w:rPr>
        <w:t xml:space="preserve"> </w:t>
      </w:r>
      <w:r>
        <w:t>need</w:t>
      </w:r>
      <w:r>
        <w:rPr>
          <w:spacing w:val="-5"/>
        </w:rPr>
        <w:t xml:space="preserve"> </w:t>
      </w:r>
      <w:r>
        <w:t>to be involved, it may not be possible to conceal the source of the information.</w:t>
      </w:r>
    </w:p>
    <w:p w14:paraId="36D26A42" w14:textId="77777777" w:rsidR="002A1340" w:rsidRDefault="00C80EE0">
      <w:pPr>
        <w:pStyle w:val="ListParagraph"/>
        <w:numPr>
          <w:ilvl w:val="0"/>
          <w:numId w:val="1"/>
        </w:numPr>
        <w:tabs>
          <w:tab w:val="left" w:pos="573"/>
        </w:tabs>
        <w:spacing w:before="120" w:line="240" w:lineRule="auto"/>
        <w:ind w:right="629"/>
        <w:rPr>
          <w:sz w:val="20"/>
        </w:rPr>
      </w:pPr>
      <w:r>
        <w:rPr>
          <w:sz w:val="20"/>
        </w:rPr>
        <w:t>The</w:t>
      </w:r>
      <w:r>
        <w:rPr>
          <w:spacing w:val="-4"/>
          <w:sz w:val="20"/>
        </w:rPr>
        <w:t xml:space="preserve"> </w:t>
      </w:r>
      <w:proofErr w:type="spellStart"/>
      <w:r>
        <w:rPr>
          <w:sz w:val="20"/>
        </w:rPr>
        <w:t>organisation</w:t>
      </w:r>
      <w:proofErr w:type="spellEnd"/>
      <w:r>
        <w:rPr>
          <w:spacing w:val="-2"/>
          <w:sz w:val="20"/>
        </w:rPr>
        <w:t xml:space="preserve"> </w:t>
      </w:r>
      <w:r>
        <w:rPr>
          <w:sz w:val="20"/>
        </w:rPr>
        <w:t>will</w:t>
      </w:r>
      <w:r>
        <w:rPr>
          <w:spacing w:val="-5"/>
          <w:sz w:val="20"/>
        </w:rPr>
        <w:t xml:space="preserve"> </w:t>
      </w:r>
      <w:r>
        <w:rPr>
          <w:sz w:val="20"/>
        </w:rPr>
        <w:t>not</w:t>
      </w:r>
      <w:r>
        <w:rPr>
          <w:spacing w:val="-4"/>
          <w:sz w:val="20"/>
        </w:rPr>
        <w:t xml:space="preserve"> </w:t>
      </w:r>
      <w:r>
        <w:rPr>
          <w:sz w:val="20"/>
        </w:rPr>
        <w:t>tolerate</w:t>
      </w:r>
      <w:r>
        <w:rPr>
          <w:spacing w:val="-4"/>
          <w:sz w:val="20"/>
        </w:rPr>
        <w:t xml:space="preserve"> </w:t>
      </w:r>
      <w:r>
        <w:rPr>
          <w:sz w:val="20"/>
        </w:rPr>
        <w:t>any</w:t>
      </w:r>
      <w:r>
        <w:rPr>
          <w:spacing w:val="-5"/>
          <w:sz w:val="20"/>
        </w:rPr>
        <w:t xml:space="preserve"> </w:t>
      </w:r>
      <w:r>
        <w:rPr>
          <w:sz w:val="20"/>
        </w:rPr>
        <w:t>harassment</w:t>
      </w:r>
      <w:r>
        <w:rPr>
          <w:spacing w:val="-4"/>
          <w:sz w:val="20"/>
        </w:rPr>
        <w:t xml:space="preserve"> </w:t>
      </w:r>
      <w:r>
        <w:rPr>
          <w:sz w:val="20"/>
        </w:rPr>
        <w:t>or</w:t>
      </w:r>
      <w:r>
        <w:rPr>
          <w:spacing w:val="-3"/>
          <w:sz w:val="20"/>
        </w:rPr>
        <w:t xml:space="preserve"> </w:t>
      </w:r>
      <w:proofErr w:type="spellStart"/>
      <w:r>
        <w:rPr>
          <w:sz w:val="20"/>
        </w:rPr>
        <w:t>victimisation</w:t>
      </w:r>
      <w:proofErr w:type="spellEnd"/>
      <w:r>
        <w:rPr>
          <w:spacing w:val="-5"/>
          <w:sz w:val="20"/>
        </w:rPr>
        <w:t xml:space="preserve"> </w:t>
      </w:r>
      <w:r>
        <w:rPr>
          <w:sz w:val="20"/>
        </w:rPr>
        <w:t>and</w:t>
      </w:r>
      <w:r>
        <w:rPr>
          <w:spacing w:val="-3"/>
          <w:sz w:val="20"/>
        </w:rPr>
        <w:t xml:space="preserve"> </w:t>
      </w:r>
      <w:r>
        <w:rPr>
          <w:sz w:val="20"/>
        </w:rPr>
        <w:t>will</w:t>
      </w:r>
      <w:r>
        <w:rPr>
          <w:spacing w:val="-5"/>
          <w:sz w:val="20"/>
        </w:rPr>
        <w:t xml:space="preserve"> </w:t>
      </w:r>
      <w:r>
        <w:rPr>
          <w:sz w:val="20"/>
        </w:rPr>
        <w:t>take</w:t>
      </w:r>
      <w:r>
        <w:rPr>
          <w:spacing w:val="-4"/>
          <w:sz w:val="20"/>
        </w:rPr>
        <w:t xml:space="preserve"> </w:t>
      </w:r>
      <w:r>
        <w:rPr>
          <w:sz w:val="20"/>
        </w:rPr>
        <w:t>appropriate</w:t>
      </w:r>
      <w:r>
        <w:rPr>
          <w:spacing w:val="-5"/>
          <w:sz w:val="20"/>
        </w:rPr>
        <w:t xml:space="preserve"> </w:t>
      </w:r>
      <w:r>
        <w:rPr>
          <w:sz w:val="20"/>
        </w:rPr>
        <w:t>action</w:t>
      </w:r>
      <w:r>
        <w:rPr>
          <w:spacing w:val="-2"/>
          <w:sz w:val="20"/>
        </w:rPr>
        <w:t xml:space="preserve"> </w:t>
      </w:r>
      <w:r>
        <w:rPr>
          <w:sz w:val="20"/>
        </w:rPr>
        <w:t>to protect those who report a concern in good faith.</w:t>
      </w:r>
    </w:p>
    <w:p w14:paraId="41432451" w14:textId="77777777" w:rsidR="002A1340" w:rsidRDefault="00C80EE0">
      <w:pPr>
        <w:pStyle w:val="ListParagraph"/>
        <w:numPr>
          <w:ilvl w:val="0"/>
          <w:numId w:val="1"/>
        </w:numPr>
        <w:tabs>
          <w:tab w:val="left" w:pos="573"/>
        </w:tabs>
        <w:spacing w:before="4" w:line="235" w:lineRule="auto"/>
        <w:ind w:right="272"/>
        <w:rPr>
          <w:sz w:val="20"/>
        </w:rPr>
      </w:pPr>
      <w:r>
        <w:rPr>
          <w:sz w:val="20"/>
        </w:rPr>
        <w:t>No</w:t>
      </w:r>
      <w:r>
        <w:rPr>
          <w:spacing w:val="-3"/>
          <w:sz w:val="20"/>
        </w:rPr>
        <w:t xml:space="preserve"> </w:t>
      </w:r>
      <w:r>
        <w:rPr>
          <w:sz w:val="20"/>
        </w:rPr>
        <w:t>action</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taken</w:t>
      </w:r>
      <w:r>
        <w:rPr>
          <w:spacing w:val="-4"/>
          <w:sz w:val="20"/>
        </w:rPr>
        <w:t xml:space="preserve"> </w:t>
      </w:r>
      <w:r>
        <w:rPr>
          <w:sz w:val="20"/>
        </w:rPr>
        <w:t>against</w:t>
      </w:r>
      <w:r>
        <w:rPr>
          <w:spacing w:val="-3"/>
          <w:sz w:val="20"/>
        </w:rPr>
        <w:t xml:space="preserve"> </w:t>
      </w:r>
      <w:r>
        <w:rPr>
          <w:sz w:val="20"/>
        </w:rPr>
        <w:t>anyone</w:t>
      </w:r>
      <w:r>
        <w:rPr>
          <w:spacing w:val="-1"/>
          <w:sz w:val="20"/>
        </w:rPr>
        <w:t xml:space="preserve"> </w:t>
      </w:r>
      <w:r>
        <w:rPr>
          <w:sz w:val="20"/>
        </w:rPr>
        <w:t>who</w:t>
      </w:r>
      <w:r>
        <w:rPr>
          <w:spacing w:val="-3"/>
          <w:sz w:val="20"/>
        </w:rPr>
        <w:t xml:space="preserve"> </w:t>
      </w:r>
      <w:r>
        <w:rPr>
          <w:sz w:val="20"/>
        </w:rPr>
        <w:t>makes</w:t>
      </w:r>
      <w:r>
        <w:rPr>
          <w:spacing w:val="-2"/>
          <w:sz w:val="20"/>
        </w:rPr>
        <w:t xml:space="preserve"> </w:t>
      </w:r>
      <w:r>
        <w:rPr>
          <w:sz w:val="20"/>
        </w:rPr>
        <w:t>an</w:t>
      </w:r>
      <w:r>
        <w:rPr>
          <w:spacing w:val="-4"/>
          <w:sz w:val="20"/>
        </w:rPr>
        <w:t xml:space="preserve"> </w:t>
      </w:r>
      <w:r>
        <w:rPr>
          <w:sz w:val="20"/>
        </w:rPr>
        <w:t>allegation</w:t>
      </w:r>
      <w:r>
        <w:rPr>
          <w:spacing w:val="-3"/>
          <w:sz w:val="20"/>
        </w:rPr>
        <w:t xml:space="preserve"> </w:t>
      </w:r>
      <w:r>
        <w:rPr>
          <w:sz w:val="20"/>
        </w:rPr>
        <w:t>in</w:t>
      </w:r>
      <w:r>
        <w:rPr>
          <w:spacing w:val="-3"/>
          <w:sz w:val="20"/>
        </w:rPr>
        <w:t xml:space="preserve"> </w:t>
      </w:r>
      <w:r>
        <w:rPr>
          <w:sz w:val="20"/>
        </w:rPr>
        <w:t>good</w:t>
      </w:r>
      <w:r>
        <w:rPr>
          <w:spacing w:val="-1"/>
          <w:sz w:val="20"/>
        </w:rPr>
        <w:t xml:space="preserve"> </w:t>
      </w:r>
      <w:r>
        <w:rPr>
          <w:sz w:val="20"/>
        </w:rPr>
        <w:t>faith,</w:t>
      </w:r>
      <w:r>
        <w:rPr>
          <w:spacing w:val="-3"/>
          <w:sz w:val="20"/>
        </w:rPr>
        <w:t xml:space="preserve"> </w:t>
      </w:r>
      <w:r>
        <w:rPr>
          <w:sz w:val="20"/>
        </w:rPr>
        <w:t>reasonably</w:t>
      </w:r>
      <w:r>
        <w:rPr>
          <w:spacing w:val="-4"/>
          <w:sz w:val="20"/>
        </w:rPr>
        <w:t xml:space="preserve"> </w:t>
      </w:r>
      <w:r>
        <w:rPr>
          <w:sz w:val="20"/>
        </w:rPr>
        <w:t>believing</w:t>
      </w:r>
      <w:r>
        <w:rPr>
          <w:spacing w:val="-1"/>
          <w:sz w:val="20"/>
        </w:rPr>
        <w:t xml:space="preserve"> </w:t>
      </w:r>
      <w:r>
        <w:rPr>
          <w:sz w:val="20"/>
        </w:rPr>
        <w:t>it</w:t>
      </w:r>
      <w:r>
        <w:rPr>
          <w:spacing w:val="-1"/>
          <w:sz w:val="20"/>
        </w:rPr>
        <w:t xml:space="preserve"> </w:t>
      </w:r>
      <w:r>
        <w:rPr>
          <w:sz w:val="20"/>
        </w:rPr>
        <w:t>to be true, even if the allegation is not subsequently confirmed by the investigation.</w:t>
      </w:r>
    </w:p>
    <w:p w14:paraId="47D5160F" w14:textId="77777777" w:rsidR="002A1340" w:rsidRDefault="002A1340">
      <w:pPr>
        <w:spacing w:line="235" w:lineRule="auto"/>
        <w:rPr>
          <w:sz w:val="20"/>
        </w:rPr>
        <w:sectPr w:rsidR="002A1340" w:rsidSect="00863F2B">
          <w:headerReference w:type="default" r:id="rId10"/>
          <w:footerReference w:type="default" r:id="rId11"/>
          <w:type w:val="continuous"/>
          <w:pgSz w:w="11910" w:h="16840"/>
          <w:pgMar w:top="2160" w:right="1020" w:bottom="280" w:left="920" w:header="673" w:footer="0" w:gutter="0"/>
          <w:pgBorders w:offsetFrom="page">
            <w:top w:val="single" w:sz="18" w:space="24" w:color="auto"/>
            <w:left w:val="single" w:sz="18" w:space="24" w:color="auto"/>
            <w:bottom w:val="single" w:sz="18" w:space="24" w:color="auto"/>
            <w:right w:val="single" w:sz="18" w:space="24" w:color="auto"/>
          </w:pgBorders>
          <w:pgNumType w:start="1"/>
          <w:cols w:space="720"/>
        </w:sectPr>
      </w:pPr>
    </w:p>
    <w:p w14:paraId="54BC2719" w14:textId="77777777" w:rsidR="002A1340" w:rsidRPr="00863F2B" w:rsidRDefault="00C80EE0">
      <w:pPr>
        <w:pStyle w:val="Heading1"/>
        <w:spacing w:before="234"/>
        <w:rPr>
          <w:color w:val="A365E8"/>
        </w:rPr>
      </w:pPr>
      <w:r w:rsidRPr="00863F2B">
        <w:rPr>
          <w:color w:val="A365E8"/>
        </w:rPr>
        <w:lastRenderedPageBreak/>
        <w:t>Independent</w:t>
      </w:r>
      <w:r w:rsidRPr="00863F2B">
        <w:rPr>
          <w:color w:val="A365E8"/>
          <w:spacing w:val="-6"/>
        </w:rPr>
        <w:t xml:space="preserve"> </w:t>
      </w:r>
      <w:r w:rsidRPr="00863F2B">
        <w:rPr>
          <w:color w:val="A365E8"/>
        </w:rPr>
        <w:t>advice</w:t>
      </w:r>
      <w:r w:rsidRPr="00863F2B">
        <w:rPr>
          <w:color w:val="A365E8"/>
          <w:spacing w:val="-7"/>
        </w:rPr>
        <w:t xml:space="preserve"> </w:t>
      </w:r>
      <w:r w:rsidRPr="00863F2B">
        <w:rPr>
          <w:color w:val="A365E8"/>
        </w:rPr>
        <w:t>and</w:t>
      </w:r>
      <w:r w:rsidRPr="00863F2B">
        <w:rPr>
          <w:color w:val="A365E8"/>
          <w:spacing w:val="-7"/>
        </w:rPr>
        <w:t xml:space="preserve"> </w:t>
      </w:r>
      <w:r w:rsidRPr="00863F2B">
        <w:rPr>
          <w:color w:val="A365E8"/>
        </w:rPr>
        <w:t>further</w:t>
      </w:r>
      <w:r w:rsidRPr="00863F2B">
        <w:rPr>
          <w:color w:val="A365E8"/>
          <w:spacing w:val="-5"/>
        </w:rPr>
        <w:t xml:space="preserve"> </w:t>
      </w:r>
      <w:r w:rsidRPr="00863F2B">
        <w:rPr>
          <w:color w:val="A365E8"/>
          <w:spacing w:val="-2"/>
        </w:rPr>
        <w:t>information</w:t>
      </w:r>
    </w:p>
    <w:p w14:paraId="5134C844" w14:textId="77777777" w:rsidR="002A1340" w:rsidRDefault="00C80EE0">
      <w:pPr>
        <w:pStyle w:val="BodyText"/>
        <w:spacing w:before="60"/>
        <w:ind w:left="213"/>
      </w:pPr>
      <w:r>
        <w:t>The</w:t>
      </w:r>
      <w:r>
        <w:rPr>
          <w:spacing w:val="-5"/>
        </w:rPr>
        <w:t xml:space="preserve"> </w:t>
      </w:r>
      <w:r>
        <w:t>Public</w:t>
      </w:r>
      <w:r>
        <w:rPr>
          <w:spacing w:val="-3"/>
        </w:rPr>
        <w:t xml:space="preserve"> </w:t>
      </w:r>
      <w:r>
        <w:t>Interest</w:t>
      </w:r>
      <w:r>
        <w:rPr>
          <w:spacing w:val="-4"/>
        </w:rPr>
        <w:t xml:space="preserve"> </w:t>
      </w:r>
      <w:r>
        <w:t>Disclosure</w:t>
      </w:r>
      <w:r>
        <w:rPr>
          <w:spacing w:val="-4"/>
        </w:rPr>
        <w:t xml:space="preserve"> </w:t>
      </w:r>
      <w:r>
        <w:t>Act</w:t>
      </w:r>
      <w:r>
        <w:rPr>
          <w:spacing w:val="-2"/>
        </w:rPr>
        <w:t xml:space="preserve"> </w:t>
      </w:r>
      <w:r>
        <w:t>1998</w:t>
      </w:r>
      <w:r>
        <w:rPr>
          <w:spacing w:val="-4"/>
        </w:rPr>
        <w:t xml:space="preserve"> </w:t>
      </w:r>
      <w:r>
        <w:t>protects</w:t>
      </w:r>
      <w:r>
        <w:rPr>
          <w:spacing w:val="-3"/>
        </w:rPr>
        <w:t xml:space="preserve"> </w:t>
      </w:r>
      <w:r>
        <w:t>employees</w:t>
      </w:r>
      <w:r>
        <w:rPr>
          <w:spacing w:val="-3"/>
        </w:rPr>
        <w:t xml:space="preserve"> </w:t>
      </w:r>
      <w:r>
        <w:t>against</w:t>
      </w:r>
      <w:r>
        <w:rPr>
          <w:spacing w:val="-2"/>
        </w:rPr>
        <w:t xml:space="preserve"> </w:t>
      </w:r>
      <w:r>
        <w:t>detrimental</w:t>
      </w:r>
      <w:r>
        <w:rPr>
          <w:spacing w:val="-5"/>
        </w:rPr>
        <w:t xml:space="preserve"> </w:t>
      </w:r>
      <w:r>
        <w:t>treatment</w:t>
      </w:r>
      <w:r>
        <w:rPr>
          <w:spacing w:val="-4"/>
        </w:rPr>
        <w:t xml:space="preserve"> </w:t>
      </w:r>
      <w:r>
        <w:t>or</w:t>
      </w:r>
      <w:r>
        <w:rPr>
          <w:spacing w:val="-3"/>
        </w:rPr>
        <w:t xml:space="preserve"> </w:t>
      </w:r>
      <w:r>
        <w:t>dismissal</w:t>
      </w:r>
      <w:r>
        <w:rPr>
          <w:spacing w:val="-5"/>
        </w:rPr>
        <w:t xml:space="preserve"> </w:t>
      </w:r>
      <w:proofErr w:type="gramStart"/>
      <w:r>
        <w:t>as</w:t>
      </w:r>
      <w:r>
        <w:rPr>
          <w:spacing w:val="-3"/>
        </w:rPr>
        <w:t xml:space="preserve"> </w:t>
      </w:r>
      <w:r>
        <w:t>a result of</w:t>
      </w:r>
      <w:proofErr w:type="gramEnd"/>
      <w:r>
        <w:t xml:space="preserve"> any disclosure of normally confidential information in the interests of the public.</w:t>
      </w:r>
    </w:p>
    <w:p w14:paraId="70F3BEE7" w14:textId="77777777" w:rsidR="002A1340" w:rsidRDefault="00C80EE0">
      <w:pPr>
        <w:pStyle w:val="BodyText"/>
        <w:spacing w:before="121"/>
        <w:ind w:left="213"/>
      </w:pPr>
      <w:r>
        <w:t>Staff who feel unsure about whether or how to raise a concern or want confidential advice can contact the independent</w:t>
      </w:r>
      <w:r>
        <w:rPr>
          <w:spacing w:val="-4"/>
        </w:rPr>
        <w:t xml:space="preserve"> </w:t>
      </w:r>
      <w:r>
        <w:t>charity</w:t>
      </w:r>
      <w:r>
        <w:rPr>
          <w:spacing w:val="-5"/>
        </w:rPr>
        <w:t xml:space="preserve"> </w:t>
      </w:r>
      <w:r>
        <w:t>Public</w:t>
      </w:r>
      <w:r>
        <w:rPr>
          <w:spacing w:val="-1"/>
        </w:rPr>
        <w:t xml:space="preserve"> </w:t>
      </w:r>
      <w:r>
        <w:t>Concern</w:t>
      </w:r>
      <w:r>
        <w:rPr>
          <w:spacing w:val="-2"/>
        </w:rPr>
        <w:t xml:space="preserve"> </w:t>
      </w:r>
      <w:r>
        <w:t>at</w:t>
      </w:r>
      <w:r>
        <w:rPr>
          <w:spacing w:val="-9"/>
        </w:rPr>
        <w:t xml:space="preserve"> </w:t>
      </w:r>
      <w:r>
        <w:t>Work</w:t>
      </w:r>
      <w:r>
        <w:rPr>
          <w:spacing w:val="-3"/>
        </w:rPr>
        <w:t xml:space="preserve"> </w:t>
      </w:r>
      <w:r>
        <w:t>(PCAW)</w:t>
      </w:r>
      <w:r>
        <w:rPr>
          <w:spacing w:val="-3"/>
        </w:rPr>
        <w:t xml:space="preserve"> </w:t>
      </w:r>
      <w:r>
        <w:t>on</w:t>
      </w:r>
      <w:r>
        <w:rPr>
          <w:spacing w:val="-4"/>
        </w:rPr>
        <w:t xml:space="preserve"> </w:t>
      </w:r>
      <w:r>
        <w:t>020</w:t>
      </w:r>
      <w:r>
        <w:rPr>
          <w:spacing w:val="-4"/>
        </w:rPr>
        <w:t xml:space="preserve"> </w:t>
      </w:r>
      <w:r>
        <w:t>7404</w:t>
      </w:r>
      <w:r>
        <w:rPr>
          <w:spacing w:val="-2"/>
        </w:rPr>
        <w:t xml:space="preserve"> </w:t>
      </w:r>
      <w:r>
        <w:t>6609</w:t>
      </w:r>
      <w:r>
        <w:rPr>
          <w:spacing w:val="-4"/>
        </w:rPr>
        <w:t xml:space="preserve"> </w:t>
      </w:r>
      <w:r>
        <w:t>or</w:t>
      </w:r>
      <w:r>
        <w:rPr>
          <w:spacing w:val="-3"/>
        </w:rPr>
        <w:t xml:space="preserve"> </w:t>
      </w:r>
      <w:r>
        <w:t xml:space="preserve">email </w:t>
      </w:r>
      <w:hyperlink r:id="rId12">
        <w:r w:rsidR="002A1340">
          <w:t>helpline@pcaw.co.uk</w:t>
        </w:r>
      </w:hyperlink>
      <w:r>
        <w:t xml:space="preserve"> their lawyers can give free confidential advice on how to raise a concern about serious malpractice at work.</w:t>
      </w:r>
    </w:p>
    <w:p w14:paraId="51EF9AD4" w14:textId="77777777" w:rsidR="002A1340" w:rsidRDefault="00C80EE0">
      <w:pPr>
        <w:pStyle w:val="BodyText"/>
        <w:spacing w:before="119"/>
        <w:ind w:left="213"/>
      </w:pPr>
      <w:proofErr w:type="spellStart"/>
      <w:r>
        <w:t>Ofsted</w:t>
      </w:r>
      <w:proofErr w:type="spellEnd"/>
      <w:r>
        <w:rPr>
          <w:spacing w:val="-4"/>
        </w:rPr>
        <w:t xml:space="preserve"> </w:t>
      </w:r>
      <w:r>
        <w:t>has</w:t>
      </w:r>
      <w:r>
        <w:rPr>
          <w:spacing w:val="-2"/>
        </w:rPr>
        <w:t xml:space="preserve"> </w:t>
      </w:r>
      <w:r>
        <w:t>a</w:t>
      </w:r>
      <w:r>
        <w:rPr>
          <w:spacing w:val="-1"/>
        </w:rPr>
        <w:t xml:space="preserve"> </w:t>
      </w:r>
      <w:r>
        <w:t>whistle</w:t>
      </w:r>
      <w:r>
        <w:rPr>
          <w:spacing w:val="-1"/>
        </w:rPr>
        <w:t xml:space="preserve"> </w:t>
      </w:r>
      <w:r>
        <w:t>blowing</w:t>
      </w:r>
      <w:r>
        <w:rPr>
          <w:spacing w:val="-3"/>
        </w:rPr>
        <w:t xml:space="preserve"> </w:t>
      </w:r>
      <w:r>
        <w:t>hotline.</w:t>
      </w:r>
      <w:r>
        <w:rPr>
          <w:spacing w:val="-1"/>
        </w:rPr>
        <w:t xml:space="preserve"> </w:t>
      </w:r>
      <w:r>
        <w:t>You</w:t>
      </w:r>
      <w:r>
        <w:rPr>
          <w:spacing w:val="-3"/>
        </w:rPr>
        <w:t xml:space="preserve"> </w:t>
      </w:r>
      <w:r>
        <w:t>can</w:t>
      </w:r>
      <w:r>
        <w:rPr>
          <w:spacing w:val="-4"/>
        </w:rPr>
        <w:t xml:space="preserve"> </w:t>
      </w:r>
      <w:r>
        <w:t>call</w:t>
      </w:r>
      <w:r>
        <w:rPr>
          <w:spacing w:val="-2"/>
        </w:rPr>
        <w:t xml:space="preserve"> </w:t>
      </w:r>
      <w:r>
        <w:t>this</w:t>
      </w:r>
      <w:r>
        <w:rPr>
          <w:spacing w:val="-2"/>
        </w:rPr>
        <w:t xml:space="preserve"> </w:t>
      </w:r>
      <w:r>
        <w:t>on 0300</w:t>
      </w:r>
      <w:r>
        <w:rPr>
          <w:spacing w:val="-1"/>
        </w:rPr>
        <w:t xml:space="preserve"> </w:t>
      </w:r>
      <w:r>
        <w:t>123</w:t>
      </w:r>
      <w:r>
        <w:rPr>
          <w:spacing w:val="-1"/>
        </w:rPr>
        <w:t xml:space="preserve"> </w:t>
      </w:r>
      <w:r>
        <w:t>3155</w:t>
      </w:r>
      <w:r>
        <w:rPr>
          <w:spacing w:val="-3"/>
        </w:rPr>
        <w:t xml:space="preserve"> </w:t>
      </w:r>
      <w:r>
        <w:t>(Monday</w:t>
      </w:r>
      <w:r>
        <w:rPr>
          <w:spacing w:val="-4"/>
        </w:rPr>
        <w:t xml:space="preserve"> </w:t>
      </w:r>
      <w:r>
        <w:t>to</w:t>
      </w:r>
      <w:r>
        <w:rPr>
          <w:spacing w:val="-1"/>
        </w:rPr>
        <w:t xml:space="preserve"> </w:t>
      </w:r>
      <w:r>
        <w:t>Friday</w:t>
      </w:r>
      <w:r>
        <w:rPr>
          <w:spacing w:val="-4"/>
        </w:rPr>
        <w:t xml:space="preserve"> </w:t>
      </w:r>
      <w:r>
        <w:t>8am –</w:t>
      </w:r>
      <w:r>
        <w:rPr>
          <w:spacing w:val="-3"/>
        </w:rPr>
        <w:t xml:space="preserve"> </w:t>
      </w:r>
      <w:r>
        <w:t>6pm)</w:t>
      </w:r>
      <w:r>
        <w:rPr>
          <w:spacing w:val="-2"/>
        </w:rPr>
        <w:t xml:space="preserve"> </w:t>
      </w:r>
      <w:r>
        <w:t xml:space="preserve">or email </w:t>
      </w:r>
      <w:hyperlink r:id="rId13">
        <w:r w:rsidR="002A1340">
          <w:rPr>
            <w:color w:val="0000FF"/>
            <w:u w:val="single" w:color="0000FF"/>
          </w:rPr>
          <w:t>whistleblowing@ofsted.gov.uk</w:t>
        </w:r>
        <w:r w:rsidR="002A1340">
          <w:t>.</w:t>
        </w:r>
      </w:hyperlink>
    </w:p>
    <w:p w14:paraId="70139B0B" w14:textId="77777777" w:rsidR="002A1340" w:rsidRDefault="00C80EE0">
      <w:pPr>
        <w:pStyle w:val="BodyText"/>
        <w:spacing w:before="121"/>
        <w:ind w:left="213" w:right="161"/>
      </w:pPr>
      <w:r>
        <w:t>Free</w:t>
      </w:r>
      <w:r>
        <w:rPr>
          <w:spacing w:val="-5"/>
        </w:rPr>
        <w:t xml:space="preserve"> </w:t>
      </w:r>
      <w:r>
        <w:t>information</w:t>
      </w:r>
      <w:r>
        <w:rPr>
          <w:spacing w:val="-5"/>
        </w:rPr>
        <w:t xml:space="preserve"> </w:t>
      </w:r>
      <w:r>
        <w:t>and</w:t>
      </w:r>
      <w:r>
        <w:rPr>
          <w:spacing w:val="-5"/>
        </w:rPr>
        <w:t xml:space="preserve"> </w:t>
      </w:r>
      <w:r>
        <w:t>advice</w:t>
      </w:r>
      <w:r>
        <w:rPr>
          <w:spacing w:val="-4"/>
        </w:rPr>
        <w:t xml:space="preserve"> </w:t>
      </w:r>
      <w:r>
        <w:t>can</w:t>
      </w:r>
      <w:r>
        <w:rPr>
          <w:spacing w:val="-5"/>
        </w:rPr>
        <w:t xml:space="preserve"> </w:t>
      </w:r>
      <w:r>
        <w:t>also</w:t>
      </w:r>
      <w:r>
        <w:rPr>
          <w:spacing w:val="-4"/>
        </w:rPr>
        <w:t xml:space="preserve"> </w:t>
      </w:r>
      <w:r>
        <w:t>be</w:t>
      </w:r>
      <w:r>
        <w:rPr>
          <w:spacing w:val="-4"/>
        </w:rPr>
        <w:t xml:space="preserve"> </w:t>
      </w:r>
      <w:r>
        <w:t>obtained</w:t>
      </w:r>
      <w:r>
        <w:rPr>
          <w:spacing w:val="-4"/>
        </w:rPr>
        <w:t xml:space="preserve"> </w:t>
      </w:r>
      <w:r>
        <w:t>from the</w:t>
      </w:r>
      <w:r>
        <w:rPr>
          <w:spacing w:val="-4"/>
        </w:rPr>
        <w:t xml:space="preserve"> </w:t>
      </w:r>
      <w:r>
        <w:t>Advice,</w:t>
      </w:r>
      <w:r>
        <w:rPr>
          <w:spacing w:val="-4"/>
        </w:rPr>
        <w:t xml:space="preserve"> </w:t>
      </w:r>
      <w:r>
        <w:t>Conciliation</w:t>
      </w:r>
      <w:r>
        <w:rPr>
          <w:spacing w:val="-3"/>
        </w:rPr>
        <w:t xml:space="preserve"> </w:t>
      </w:r>
      <w:r>
        <w:t>and</w:t>
      </w:r>
      <w:r>
        <w:rPr>
          <w:spacing w:val="-2"/>
        </w:rPr>
        <w:t xml:space="preserve"> </w:t>
      </w:r>
      <w:r>
        <w:t>Arbitration</w:t>
      </w:r>
      <w:r>
        <w:rPr>
          <w:spacing w:val="-3"/>
        </w:rPr>
        <w:t xml:space="preserve"> </w:t>
      </w:r>
      <w:r>
        <w:t>Service (ACAS). Telephone 08457 47 47 47.</w:t>
      </w:r>
    </w:p>
    <w:sectPr w:rsidR="002A1340" w:rsidSect="00863F2B">
      <w:footerReference w:type="default" r:id="rId14"/>
      <w:pgSz w:w="11910" w:h="16840"/>
      <w:pgMar w:top="2160" w:right="1020" w:bottom="280" w:left="920" w:header="673" w:footer="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A810" w14:textId="77777777" w:rsidR="00200066" w:rsidRDefault="00200066">
      <w:r>
        <w:separator/>
      </w:r>
    </w:p>
  </w:endnote>
  <w:endnote w:type="continuationSeparator" w:id="0">
    <w:p w14:paraId="714D155F" w14:textId="77777777" w:rsidR="00200066" w:rsidRDefault="0020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4C819C87" w14:paraId="794B2091" w14:textId="77777777" w:rsidTr="4C819C87">
      <w:trPr>
        <w:trHeight w:val="300"/>
      </w:trPr>
      <w:tc>
        <w:tcPr>
          <w:tcW w:w="3320" w:type="dxa"/>
        </w:tcPr>
        <w:p w14:paraId="6ED61AF3" w14:textId="05B5EE25" w:rsidR="4C819C87" w:rsidRDefault="4C819C87" w:rsidP="4C819C87">
          <w:pPr>
            <w:pStyle w:val="Header"/>
            <w:ind w:left="-115"/>
          </w:pPr>
        </w:p>
      </w:tc>
      <w:tc>
        <w:tcPr>
          <w:tcW w:w="3320" w:type="dxa"/>
        </w:tcPr>
        <w:p w14:paraId="7C6268B8" w14:textId="0F27EEAE" w:rsidR="4C819C87" w:rsidRDefault="4C819C87" w:rsidP="4C819C87">
          <w:pPr>
            <w:pStyle w:val="Header"/>
            <w:jc w:val="center"/>
          </w:pPr>
        </w:p>
      </w:tc>
      <w:tc>
        <w:tcPr>
          <w:tcW w:w="3320" w:type="dxa"/>
        </w:tcPr>
        <w:p w14:paraId="748C2B08" w14:textId="205CB957" w:rsidR="4C819C87" w:rsidRDefault="4C819C87" w:rsidP="4C819C87">
          <w:pPr>
            <w:pStyle w:val="Header"/>
            <w:ind w:right="-115"/>
            <w:jc w:val="right"/>
          </w:pPr>
        </w:p>
      </w:tc>
    </w:tr>
  </w:tbl>
  <w:p w14:paraId="253C5935" w14:textId="26C20B3A" w:rsidR="4C819C87" w:rsidRDefault="4C819C87" w:rsidP="4C819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4C819C87" w14:paraId="54A79647" w14:textId="77777777" w:rsidTr="4C819C87">
      <w:trPr>
        <w:trHeight w:val="300"/>
      </w:trPr>
      <w:tc>
        <w:tcPr>
          <w:tcW w:w="3320" w:type="dxa"/>
        </w:tcPr>
        <w:p w14:paraId="68A3DFDB" w14:textId="7315E09E" w:rsidR="4C819C87" w:rsidRDefault="4C819C87" w:rsidP="4C819C87">
          <w:pPr>
            <w:pStyle w:val="Header"/>
            <w:ind w:left="-115"/>
          </w:pPr>
        </w:p>
      </w:tc>
      <w:tc>
        <w:tcPr>
          <w:tcW w:w="3320" w:type="dxa"/>
        </w:tcPr>
        <w:p w14:paraId="07A00557" w14:textId="18AE5C82" w:rsidR="4C819C87" w:rsidRDefault="4C819C87" w:rsidP="4C819C87">
          <w:pPr>
            <w:pStyle w:val="Header"/>
            <w:jc w:val="center"/>
          </w:pPr>
        </w:p>
      </w:tc>
      <w:tc>
        <w:tcPr>
          <w:tcW w:w="3320" w:type="dxa"/>
        </w:tcPr>
        <w:p w14:paraId="39E62975" w14:textId="51C35FE7" w:rsidR="4C819C87" w:rsidRDefault="4C819C87" w:rsidP="4C819C87">
          <w:pPr>
            <w:pStyle w:val="Header"/>
            <w:ind w:right="-115"/>
            <w:jc w:val="right"/>
          </w:pPr>
        </w:p>
      </w:tc>
    </w:tr>
  </w:tbl>
  <w:p w14:paraId="2657859F" w14:textId="57A59292" w:rsidR="4C819C87" w:rsidRDefault="4C819C87" w:rsidP="4C819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B8DE" w14:textId="77777777" w:rsidR="00200066" w:rsidRDefault="00200066">
      <w:r>
        <w:separator/>
      </w:r>
    </w:p>
  </w:footnote>
  <w:footnote w:type="continuationSeparator" w:id="0">
    <w:p w14:paraId="725CE0B1" w14:textId="77777777" w:rsidR="00200066" w:rsidRDefault="0020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B857" w14:textId="0623499D" w:rsidR="002A1340" w:rsidRDefault="00C80EE0">
    <w:pPr>
      <w:pStyle w:val="BodyText"/>
      <w:spacing w:line="14" w:lineRule="auto"/>
      <w:ind w:left="0"/>
    </w:pPr>
    <w:r>
      <w:rPr>
        <w:noProof/>
      </w:rPr>
      <mc:AlternateContent>
        <mc:Choice Requires="wps">
          <w:drawing>
            <wp:anchor distT="0" distB="0" distL="0" distR="0" simplePos="0" relativeHeight="15728640" behindDoc="0" locked="0" layoutInCell="1" allowOverlap="1" wp14:anchorId="4226051E" wp14:editId="479F2CBC">
              <wp:simplePos x="0" y="0"/>
              <wp:positionH relativeFrom="page">
                <wp:posOffset>614172</wp:posOffset>
              </wp:positionH>
              <wp:positionV relativeFrom="page">
                <wp:posOffset>457199</wp:posOffset>
              </wp:positionV>
              <wp:extent cx="5192395" cy="920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2395" cy="9207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3685"/>
                          </w:tblGrid>
                          <w:tr w:rsidR="002A1340" w14:paraId="7A5213C1" w14:textId="77777777">
                            <w:trPr>
                              <w:trHeight w:val="350"/>
                            </w:trPr>
                            <w:tc>
                              <w:tcPr>
                                <w:tcW w:w="8047" w:type="dxa"/>
                                <w:gridSpan w:val="2"/>
                              </w:tcPr>
                              <w:p w14:paraId="5B983C67" w14:textId="77777777" w:rsidR="002A1340" w:rsidRDefault="00C80EE0">
                                <w:pPr>
                                  <w:pStyle w:val="TableParagraph"/>
                                  <w:spacing w:before="39" w:line="290" w:lineRule="exact"/>
                                  <w:rPr>
                                    <w:b/>
                                    <w:sz w:val="28"/>
                                  </w:rPr>
                                </w:pPr>
                                <w:r>
                                  <w:rPr>
                                    <w:b/>
                                    <w:sz w:val="28"/>
                                  </w:rPr>
                                  <w:t>Whistle</w:t>
                                </w:r>
                                <w:r>
                                  <w:rPr>
                                    <w:b/>
                                    <w:spacing w:val="-5"/>
                                    <w:sz w:val="28"/>
                                  </w:rPr>
                                  <w:t xml:space="preserve"> </w:t>
                                </w:r>
                                <w:r>
                                  <w:rPr>
                                    <w:b/>
                                    <w:spacing w:val="-2"/>
                                    <w:sz w:val="28"/>
                                  </w:rPr>
                                  <w:t>Blowing</w:t>
                                </w:r>
                              </w:p>
                            </w:tc>
                          </w:tr>
                          <w:tr w:rsidR="002A1340" w14:paraId="35D2F1D6" w14:textId="77777777">
                            <w:trPr>
                              <w:trHeight w:val="350"/>
                            </w:trPr>
                            <w:tc>
                              <w:tcPr>
                                <w:tcW w:w="4362" w:type="dxa"/>
                              </w:tcPr>
                              <w:p w14:paraId="39CCD93C" w14:textId="26511116" w:rsidR="002A1340" w:rsidRDefault="00C80EE0">
                                <w:pPr>
                                  <w:pStyle w:val="TableParagraph"/>
                                  <w:rPr>
                                    <w:sz w:val="20"/>
                                  </w:rPr>
                                </w:pPr>
                                <w:r>
                                  <w:rPr>
                                    <w:sz w:val="20"/>
                                  </w:rPr>
                                  <w:t>Reference:</w:t>
                                </w:r>
                                <w:r>
                                  <w:rPr>
                                    <w:spacing w:val="-10"/>
                                    <w:sz w:val="20"/>
                                  </w:rPr>
                                  <w:t xml:space="preserve"> </w:t>
                                </w:r>
                                <w:r w:rsidR="00863F2B">
                                  <w:rPr>
                                    <w:spacing w:val="-4"/>
                                    <w:sz w:val="20"/>
                                  </w:rPr>
                                  <w:t>1WB</w:t>
                                </w:r>
                              </w:p>
                            </w:tc>
                            <w:tc>
                              <w:tcPr>
                                <w:tcW w:w="3685" w:type="dxa"/>
                              </w:tcPr>
                              <w:p w14:paraId="02B6B1E3" w14:textId="608E8BB2" w:rsidR="002A1340" w:rsidRDefault="00C80EE0">
                                <w:pPr>
                                  <w:pStyle w:val="TableParagraph"/>
                                  <w:ind w:left="107"/>
                                  <w:rPr>
                                    <w:sz w:val="20"/>
                                  </w:rPr>
                                </w:pPr>
                                <w:r>
                                  <w:rPr>
                                    <w:sz w:val="20"/>
                                  </w:rPr>
                                  <w:t>Effective</w:t>
                                </w:r>
                                <w:r>
                                  <w:rPr>
                                    <w:spacing w:val="-7"/>
                                    <w:sz w:val="20"/>
                                  </w:rPr>
                                  <w:t xml:space="preserve"> </w:t>
                                </w:r>
                                <w:r>
                                  <w:rPr>
                                    <w:sz w:val="20"/>
                                  </w:rPr>
                                  <w:t>date:</w:t>
                                </w:r>
                                <w:r>
                                  <w:rPr>
                                    <w:spacing w:val="-4"/>
                                    <w:sz w:val="20"/>
                                  </w:rPr>
                                  <w:t xml:space="preserve"> </w:t>
                                </w:r>
                                <w:r>
                                  <w:rPr>
                                    <w:sz w:val="20"/>
                                  </w:rPr>
                                  <w:t>1</w:t>
                                </w:r>
                                <w:r w:rsidR="00863F2B" w:rsidRPr="00863F2B">
                                  <w:rPr>
                                    <w:spacing w:val="-7"/>
                                    <w:sz w:val="20"/>
                                    <w:vertAlign w:val="superscript"/>
                                  </w:rPr>
                                  <w:t>st</w:t>
                                </w:r>
                                <w:r w:rsidR="00863F2B">
                                  <w:rPr>
                                    <w:spacing w:val="-7"/>
                                    <w:sz w:val="20"/>
                                  </w:rPr>
                                  <w:t xml:space="preserve"> Jan 2020</w:t>
                                </w:r>
                              </w:p>
                            </w:tc>
                          </w:tr>
                          <w:tr w:rsidR="002A1340" w14:paraId="583A30F9" w14:textId="77777777">
                            <w:trPr>
                              <w:trHeight w:val="350"/>
                            </w:trPr>
                            <w:tc>
                              <w:tcPr>
                                <w:tcW w:w="4362" w:type="dxa"/>
                              </w:tcPr>
                              <w:p w14:paraId="78946433" w14:textId="77777777" w:rsidR="002A1340" w:rsidRDefault="00C80EE0">
                                <w:pPr>
                                  <w:pStyle w:val="TableParagraph"/>
                                  <w:spacing w:before="60"/>
                                  <w:rPr>
                                    <w:b/>
                                    <w:sz w:val="20"/>
                                  </w:rPr>
                                </w:pPr>
                                <w:r>
                                  <w:rPr>
                                    <w:sz w:val="20"/>
                                  </w:rPr>
                                  <w:t>Page</w:t>
                                </w:r>
                                <w:r>
                                  <w:rPr>
                                    <w:spacing w:val="-4"/>
                                    <w:sz w:val="20"/>
                                  </w:rPr>
                                  <w:t xml:space="preserve"> </w:t>
                                </w:r>
                                <w:r>
                                  <w:rPr>
                                    <w:sz w:val="20"/>
                                  </w:rPr>
                                  <w:t>no:</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c>
                            <w:tc>
                              <w:tcPr>
                                <w:tcW w:w="3685" w:type="dxa"/>
                              </w:tcPr>
                              <w:p w14:paraId="6FD4F7FA" w14:textId="0E372649" w:rsidR="002A1340" w:rsidRDefault="00C80EE0">
                                <w:pPr>
                                  <w:pStyle w:val="TableParagraph"/>
                                  <w:spacing w:before="60"/>
                                  <w:ind w:left="107"/>
                                  <w:rPr>
                                    <w:sz w:val="20"/>
                                  </w:rPr>
                                </w:pPr>
                                <w:r>
                                  <w:rPr>
                                    <w:sz w:val="20"/>
                                  </w:rPr>
                                  <w:t>Approved:</w:t>
                                </w:r>
                                <w:r>
                                  <w:rPr>
                                    <w:spacing w:val="-7"/>
                                    <w:sz w:val="20"/>
                                  </w:rPr>
                                  <w:t xml:space="preserve"> </w:t>
                                </w:r>
                                <w:r w:rsidR="00863F2B">
                                  <w:rPr>
                                    <w:spacing w:val="-7"/>
                                    <w:sz w:val="20"/>
                                  </w:rPr>
                                  <w:t>1</w:t>
                                </w:r>
                                <w:r w:rsidR="00863F2B" w:rsidRPr="00863F2B">
                                  <w:rPr>
                                    <w:spacing w:val="-7"/>
                                    <w:sz w:val="20"/>
                                    <w:vertAlign w:val="superscript"/>
                                  </w:rPr>
                                  <w:t>st</w:t>
                                </w:r>
                                <w:r w:rsidR="00863F2B">
                                  <w:rPr>
                                    <w:spacing w:val="-7"/>
                                    <w:sz w:val="20"/>
                                  </w:rPr>
                                  <w:t xml:space="preserve"> Jan 2020</w:t>
                                </w:r>
                              </w:p>
                            </w:tc>
                          </w:tr>
                          <w:tr w:rsidR="002A1340" w14:paraId="4970ECC5" w14:textId="77777777">
                            <w:trPr>
                              <w:trHeight w:val="350"/>
                            </w:trPr>
                            <w:tc>
                              <w:tcPr>
                                <w:tcW w:w="4362" w:type="dxa"/>
                              </w:tcPr>
                              <w:p w14:paraId="4B75A3BD" w14:textId="2CEE2895" w:rsidR="002A1340" w:rsidRDefault="00C80EE0">
                                <w:pPr>
                                  <w:pStyle w:val="TableParagraph"/>
                                  <w:rPr>
                                    <w:sz w:val="20"/>
                                  </w:rPr>
                                </w:pPr>
                                <w:r>
                                  <w:rPr>
                                    <w:sz w:val="20"/>
                                  </w:rPr>
                                  <w:t>Last</w:t>
                                </w:r>
                                <w:r>
                                  <w:rPr>
                                    <w:spacing w:val="-6"/>
                                    <w:sz w:val="20"/>
                                  </w:rPr>
                                  <w:t xml:space="preserve"> </w:t>
                                </w:r>
                                <w:r>
                                  <w:rPr>
                                    <w:sz w:val="20"/>
                                  </w:rPr>
                                  <w:t>revision</w:t>
                                </w:r>
                                <w:r>
                                  <w:rPr>
                                    <w:spacing w:val="-6"/>
                                    <w:sz w:val="20"/>
                                  </w:rPr>
                                  <w:t xml:space="preserve"> </w:t>
                                </w:r>
                                <w:r>
                                  <w:rPr>
                                    <w:sz w:val="20"/>
                                  </w:rPr>
                                  <w:t>date:</w:t>
                                </w:r>
                                <w:r>
                                  <w:rPr>
                                    <w:spacing w:val="-3"/>
                                    <w:sz w:val="20"/>
                                  </w:rPr>
                                  <w:t xml:space="preserve"> </w:t>
                                </w:r>
                                <w:r>
                                  <w:rPr>
                                    <w:sz w:val="20"/>
                                  </w:rPr>
                                  <w:t>1</w:t>
                                </w:r>
                                <w:r w:rsidR="00863F2B" w:rsidRPr="00863F2B">
                                  <w:rPr>
                                    <w:spacing w:val="-6"/>
                                    <w:sz w:val="20"/>
                                    <w:vertAlign w:val="superscript"/>
                                  </w:rPr>
                                  <w:t>st</w:t>
                                </w:r>
                                <w:r w:rsidR="00863F2B">
                                  <w:rPr>
                                    <w:spacing w:val="-6"/>
                                    <w:sz w:val="20"/>
                                  </w:rPr>
                                  <w:t xml:space="preserve"> Jan 2021</w:t>
                                </w:r>
                              </w:p>
                            </w:tc>
                            <w:tc>
                              <w:tcPr>
                                <w:tcW w:w="3685" w:type="dxa"/>
                              </w:tcPr>
                              <w:p w14:paraId="7B1756FC" w14:textId="044FEF4F" w:rsidR="002A1340" w:rsidRDefault="00C80EE0">
                                <w:pPr>
                                  <w:pStyle w:val="TableParagraph"/>
                                  <w:ind w:left="107"/>
                                  <w:rPr>
                                    <w:sz w:val="20"/>
                                  </w:rPr>
                                </w:pPr>
                                <w:r>
                                  <w:rPr>
                                    <w:sz w:val="20"/>
                                  </w:rPr>
                                  <w:t>Revision</w:t>
                                </w:r>
                                <w:r>
                                  <w:rPr>
                                    <w:spacing w:val="-8"/>
                                    <w:sz w:val="20"/>
                                  </w:rPr>
                                  <w:t xml:space="preserve"> </w:t>
                                </w:r>
                                <w:r>
                                  <w:rPr>
                                    <w:sz w:val="20"/>
                                  </w:rPr>
                                  <w:t>date:</w:t>
                                </w:r>
                                <w:r>
                                  <w:rPr>
                                    <w:spacing w:val="-7"/>
                                    <w:sz w:val="20"/>
                                  </w:rPr>
                                  <w:t xml:space="preserve"> </w:t>
                                </w:r>
                                <w:r w:rsidR="00863F2B">
                                  <w:rPr>
                                    <w:sz w:val="20"/>
                                  </w:rPr>
                                  <w:t>Jan 1</w:t>
                                </w:r>
                                <w:r w:rsidR="00863F2B" w:rsidRPr="00863F2B">
                                  <w:rPr>
                                    <w:sz w:val="20"/>
                                    <w:vertAlign w:val="superscript"/>
                                  </w:rPr>
                                  <w:t>st</w:t>
                                </w:r>
                                <w:r w:rsidR="00863F2B">
                                  <w:rPr>
                                    <w:sz w:val="20"/>
                                  </w:rPr>
                                  <w:t xml:space="preserve"> 2025</w:t>
                                </w:r>
                              </w:p>
                            </w:tc>
                          </w:tr>
                        </w:tbl>
                        <w:p w14:paraId="0C3818B6" w14:textId="77777777" w:rsidR="002A1340" w:rsidRDefault="002A1340">
                          <w:pPr>
                            <w:pStyle w:val="BodyText"/>
                            <w:ind w:left="0"/>
                          </w:pPr>
                        </w:p>
                      </w:txbxContent>
                    </wps:txbx>
                    <wps:bodyPr wrap="square" lIns="0" tIns="0" rIns="0" bIns="0" rtlCol="0">
                      <a:noAutofit/>
                    </wps:bodyPr>
                  </wps:wsp>
                </a:graphicData>
              </a:graphic>
            </wp:anchor>
          </w:drawing>
        </mc:Choice>
        <mc:Fallback>
          <w:pict>
            <v:shapetype w14:anchorId="4226051E" id="_x0000_t202" coordsize="21600,21600" o:spt="202" path="m,l,21600r21600,l21600,xe">
              <v:stroke joinstyle="miter"/>
              <v:path gradientshapeok="t" o:connecttype="rect"/>
            </v:shapetype>
            <v:shape id="Textbox 1" o:spid="_x0000_s1026" type="#_x0000_t202" style="position:absolute;margin-left:48.35pt;margin-top:36pt;width:408.85pt;height:7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3685"/>
                    </w:tblGrid>
                    <w:tr w:rsidR="002A1340" w14:paraId="7A5213C1" w14:textId="77777777">
                      <w:trPr>
                        <w:trHeight w:val="350"/>
                      </w:trPr>
                      <w:tc>
                        <w:tcPr>
                          <w:tcW w:w="8047" w:type="dxa"/>
                          <w:gridSpan w:val="2"/>
                        </w:tcPr>
                        <w:p w14:paraId="5B983C67" w14:textId="77777777" w:rsidR="002A1340" w:rsidRDefault="00C80EE0">
                          <w:pPr>
                            <w:pStyle w:val="TableParagraph"/>
                            <w:spacing w:before="39" w:line="290" w:lineRule="exact"/>
                            <w:rPr>
                              <w:b/>
                              <w:sz w:val="28"/>
                            </w:rPr>
                          </w:pPr>
                          <w:r>
                            <w:rPr>
                              <w:b/>
                              <w:sz w:val="28"/>
                            </w:rPr>
                            <w:t>Whistle</w:t>
                          </w:r>
                          <w:r>
                            <w:rPr>
                              <w:b/>
                              <w:spacing w:val="-5"/>
                              <w:sz w:val="28"/>
                            </w:rPr>
                            <w:t xml:space="preserve"> </w:t>
                          </w:r>
                          <w:r>
                            <w:rPr>
                              <w:b/>
                              <w:spacing w:val="-2"/>
                              <w:sz w:val="28"/>
                            </w:rPr>
                            <w:t>Blowing</w:t>
                          </w:r>
                        </w:p>
                      </w:tc>
                    </w:tr>
                    <w:tr w:rsidR="002A1340" w14:paraId="35D2F1D6" w14:textId="77777777">
                      <w:trPr>
                        <w:trHeight w:val="350"/>
                      </w:trPr>
                      <w:tc>
                        <w:tcPr>
                          <w:tcW w:w="4362" w:type="dxa"/>
                        </w:tcPr>
                        <w:p w14:paraId="39CCD93C" w14:textId="26511116" w:rsidR="002A1340" w:rsidRDefault="00C80EE0">
                          <w:pPr>
                            <w:pStyle w:val="TableParagraph"/>
                            <w:rPr>
                              <w:sz w:val="20"/>
                            </w:rPr>
                          </w:pPr>
                          <w:r>
                            <w:rPr>
                              <w:sz w:val="20"/>
                            </w:rPr>
                            <w:t>Reference:</w:t>
                          </w:r>
                          <w:r>
                            <w:rPr>
                              <w:spacing w:val="-10"/>
                              <w:sz w:val="20"/>
                            </w:rPr>
                            <w:t xml:space="preserve"> </w:t>
                          </w:r>
                          <w:r w:rsidR="00863F2B">
                            <w:rPr>
                              <w:spacing w:val="-4"/>
                              <w:sz w:val="20"/>
                            </w:rPr>
                            <w:t>1WB</w:t>
                          </w:r>
                        </w:p>
                      </w:tc>
                      <w:tc>
                        <w:tcPr>
                          <w:tcW w:w="3685" w:type="dxa"/>
                        </w:tcPr>
                        <w:p w14:paraId="02B6B1E3" w14:textId="608E8BB2" w:rsidR="002A1340" w:rsidRDefault="00C80EE0">
                          <w:pPr>
                            <w:pStyle w:val="TableParagraph"/>
                            <w:ind w:left="107"/>
                            <w:rPr>
                              <w:sz w:val="20"/>
                            </w:rPr>
                          </w:pPr>
                          <w:r>
                            <w:rPr>
                              <w:sz w:val="20"/>
                            </w:rPr>
                            <w:t>Effective</w:t>
                          </w:r>
                          <w:r>
                            <w:rPr>
                              <w:spacing w:val="-7"/>
                              <w:sz w:val="20"/>
                            </w:rPr>
                            <w:t xml:space="preserve"> </w:t>
                          </w:r>
                          <w:r>
                            <w:rPr>
                              <w:sz w:val="20"/>
                            </w:rPr>
                            <w:t>date:</w:t>
                          </w:r>
                          <w:r>
                            <w:rPr>
                              <w:spacing w:val="-4"/>
                              <w:sz w:val="20"/>
                            </w:rPr>
                            <w:t xml:space="preserve"> </w:t>
                          </w:r>
                          <w:r>
                            <w:rPr>
                              <w:sz w:val="20"/>
                            </w:rPr>
                            <w:t>1</w:t>
                          </w:r>
                          <w:r w:rsidR="00863F2B" w:rsidRPr="00863F2B">
                            <w:rPr>
                              <w:spacing w:val="-7"/>
                              <w:sz w:val="20"/>
                              <w:vertAlign w:val="superscript"/>
                            </w:rPr>
                            <w:t>st</w:t>
                          </w:r>
                          <w:r w:rsidR="00863F2B">
                            <w:rPr>
                              <w:spacing w:val="-7"/>
                              <w:sz w:val="20"/>
                            </w:rPr>
                            <w:t xml:space="preserve"> Jan 2020</w:t>
                          </w:r>
                        </w:p>
                      </w:tc>
                    </w:tr>
                    <w:tr w:rsidR="002A1340" w14:paraId="583A30F9" w14:textId="77777777">
                      <w:trPr>
                        <w:trHeight w:val="350"/>
                      </w:trPr>
                      <w:tc>
                        <w:tcPr>
                          <w:tcW w:w="4362" w:type="dxa"/>
                        </w:tcPr>
                        <w:p w14:paraId="78946433" w14:textId="77777777" w:rsidR="002A1340" w:rsidRDefault="00C80EE0">
                          <w:pPr>
                            <w:pStyle w:val="TableParagraph"/>
                            <w:spacing w:before="60"/>
                            <w:rPr>
                              <w:b/>
                              <w:sz w:val="20"/>
                            </w:rPr>
                          </w:pPr>
                          <w:r>
                            <w:rPr>
                              <w:sz w:val="20"/>
                            </w:rPr>
                            <w:t>Page</w:t>
                          </w:r>
                          <w:r>
                            <w:rPr>
                              <w:spacing w:val="-4"/>
                              <w:sz w:val="20"/>
                            </w:rPr>
                            <w:t xml:space="preserve"> </w:t>
                          </w:r>
                          <w:r>
                            <w:rPr>
                              <w:sz w:val="20"/>
                            </w:rPr>
                            <w:t>no:</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c>
                      <w:tc>
                        <w:tcPr>
                          <w:tcW w:w="3685" w:type="dxa"/>
                        </w:tcPr>
                        <w:p w14:paraId="6FD4F7FA" w14:textId="0E372649" w:rsidR="002A1340" w:rsidRDefault="00C80EE0">
                          <w:pPr>
                            <w:pStyle w:val="TableParagraph"/>
                            <w:spacing w:before="60"/>
                            <w:ind w:left="107"/>
                            <w:rPr>
                              <w:sz w:val="20"/>
                            </w:rPr>
                          </w:pPr>
                          <w:r>
                            <w:rPr>
                              <w:sz w:val="20"/>
                            </w:rPr>
                            <w:t>Approved:</w:t>
                          </w:r>
                          <w:r>
                            <w:rPr>
                              <w:spacing w:val="-7"/>
                              <w:sz w:val="20"/>
                            </w:rPr>
                            <w:t xml:space="preserve"> </w:t>
                          </w:r>
                          <w:r w:rsidR="00863F2B">
                            <w:rPr>
                              <w:spacing w:val="-7"/>
                              <w:sz w:val="20"/>
                            </w:rPr>
                            <w:t>1</w:t>
                          </w:r>
                          <w:r w:rsidR="00863F2B" w:rsidRPr="00863F2B">
                            <w:rPr>
                              <w:spacing w:val="-7"/>
                              <w:sz w:val="20"/>
                              <w:vertAlign w:val="superscript"/>
                            </w:rPr>
                            <w:t>st</w:t>
                          </w:r>
                          <w:r w:rsidR="00863F2B">
                            <w:rPr>
                              <w:spacing w:val="-7"/>
                              <w:sz w:val="20"/>
                            </w:rPr>
                            <w:t xml:space="preserve"> Jan 2020</w:t>
                          </w:r>
                        </w:p>
                      </w:tc>
                    </w:tr>
                    <w:tr w:rsidR="002A1340" w14:paraId="4970ECC5" w14:textId="77777777">
                      <w:trPr>
                        <w:trHeight w:val="350"/>
                      </w:trPr>
                      <w:tc>
                        <w:tcPr>
                          <w:tcW w:w="4362" w:type="dxa"/>
                        </w:tcPr>
                        <w:p w14:paraId="4B75A3BD" w14:textId="2CEE2895" w:rsidR="002A1340" w:rsidRDefault="00C80EE0">
                          <w:pPr>
                            <w:pStyle w:val="TableParagraph"/>
                            <w:rPr>
                              <w:sz w:val="20"/>
                            </w:rPr>
                          </w:pPr>
                          <w:r>
                            <w:rPr>
                              <w:sz w:val="20"/>
                            </w:rPr>
                            <w:t>Last</w:t>
                          </w:r>
                          <w:r>
                            <w:rPr>
                              <w:spacing w:val="-6"/>
                              <w:sz w:val="20"/>
                            </w:rPr>
                            <w:t xml:space="preserve"> </w:t>
                          </w:r>
                          <w:r>
                            <w:rPr>
                              <w:sz w:val="20"/>
                            </w:rPr>
                            <w:t>revision</w:t>
                          </w:r>
                          <w:r>
                            <w:rPr>
                              <w:spacing w:val="-6"/>
                              <w:sz w:val="20"/>
                            </w:rPr>
                            <w:t xml:space="preserve"> </w:t>
                          </w:r>
                          <w:r>
                            <w:rPr>
                              <w:sz w:val="20"/>
                            </w:rPr>
                            <w:t>date:</w:t>
                          </w:r>
                          <w:r>
                            <w:rPr>
                              <w:spacing w:val="-3"/>
                              <w:sz w:val="20"/>
                            </w:rPr>
                            <w:t xml:space="preserve"> </w:t>
                          </w:r>
                          <w:r>
                            <w:rPr>
                              <w:sz w:val="20"/>
                            </w:rPr>
                            <w:t>1</w:t>
                          </w:r>
                          <w:r w:rsidR="00863F2B" w:rsidRPr="00863F2B">
                            <w:rPr>
                              <w:spacing w:val="-6"/>
                              <w:sz w:val="20"/>
                              <w:vertAlign w:val="superscript"/>
                            </w:rPr>
                            <w:t>st</w:t>
                          </w:r>
                          <w:r w:rsidR="00863F2B">
                            <w:rPr>
                              <w:spacing w:val="-6"/>
                              <w:sz w:val="20"/>
                            </w:rPr>
                            <w:t xml:space="preserve"> Jan 2021</w:t>
                          </w:r>
                        </w:p>
                      </w:tc>
                      <w:tc>
                        <w:tcPr>
                          <w:tcW w:w="3685" w:type="dxa"/>
                        </w:tcPr>
                        <w:p w14:paraId="7B1756FC" w14:textId="044FEF4F" w:rsidR="002A1340" w:rsidRDefault="00C80EE0">
                          <w:pPr>
                            <w:pStyle w:val="TableParagraph"/>
                            <w:ind w:left="107"/>
                            <w:rPr>
                              <w:sz w:val="20"/>
                            </w:rPr>
                          </w:pPr>
                          <w:r>
                            <w:rPr>
                              <w:sz w:val="20"/>
                            </w:rPr>
                            <w:t>Revision</w:t>
                          </w:r>
                          <w:r>
                            <w:rPr>
                              <w:spacing w:val="-8"/>
                              <w:sz w:val="20"/>
                            </w:rPr>
                            <w:t xml:space="preserve"> </w:t>
                          </w:r>
                          <w:r>
                            <w:rPr>
                              <w:sz w:val="20"/>
                            </w:rPr>
                            <w:t>date:</w:t>
                          </w:r>
                          <w:r>
                            <w:rPr>
                              <w:spacing w:val="-7"/>
                              <w:sz w:val="20"/>
                            </w:rPr>
                            <w:t xml:space="preserve"> </w:t>
                          </w:r>
                          <w:r w:rsidR="00863F2B">
                            <w:rPr>
                              <w:sz w:val="20"/>
                            </w:rPr>
                            <w:t>Jan 1</w:t>
                          </w:r>
                          <w:r w:rsidR="00863F2B" w:rsidRPr="00863F2B">
                            <w:rPr>
                              <w:sz w:val="20"/>
                              <w:vertAlign w:val="superscript"/>
                            </w:rPr>
                            <w:t>st</w:t>
                          </w:r>
                          <w:r w:rsidR="00863F2B">
                            <w:rPr>
                              <w:sz w:val="20"/>
                            </w:rPr>
                            <w:t xml:space="preserve"> 2025</w:t>
                          </w:r>
                        </w:p>
                      </w:tc>
                    </w:tr>
                  </w:tbl>
                  <w:p w14:paraId="0C3818B6" w14:textId="77777777" w:rsidR="002A1340" w:rsidRDefault="002A1340">
                    <w:pPr>
                      <w:pStyle w:val="BodyText"/>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36D14"/>
    <w:multiLevelType w:val="hybridMultilevel"/>
    <w:tmpl w:val="E26E14B2"/>
    <w:lvl w:ilvl="0" w:tplc="5EEE41BA">
      <w:numFmt w:val="bullet"/>
      <w:lvlText w:val=""/>
      <w:lvlJc w:val="left"/>
      <w:pPr>
        <w:ind w:left="573" w:hanging="360"/>
      </w:pPr>
      <w:rPr>
        <w:rFonts w:ascii="Symbol" w:eastAsia="Symbol" w:hAnsi="Symbol" w:cs="Symbol" w:hint="default"/>
        <w:b w:val="0"/>
        <w:bCs w:val="0"/>
        <w:i w:val="0"/>
        <w:iCs w:val="0"/>
        <w:spacing w:val="0"/>
        <w:w w:val="99"/>
        <w:sz w:val="20"/>
        <w:szCs w:val="20"/>
        <w:lang w:val="en-US" w:eastAsia="en-US" w:bidi="ar-SA"/>
      </w:rPr>
    </w:lvl>
    <w:lvl w:ilvl="1" w:tplc="E0D046F0">
      <w:numFmt w:val="bullet"/>
      <w:lvlText w:val="•"/>
      <w:lvlJc w:val="left"/>
      <w:pPr>
        <w:ind w:left="1518" w:hanging="360"/>
      </w:pPr>
      <w:rPr>
        <w:rFonts w:hint="default"/>
        <w:lang w:val="en-US" w:eastAsia="en-US" w:bidi="ar-SA"/>
      </w:rPr>
    </w:lvl>
    <w:lvl w:ilvl="2" w:tplc="F27656F6">
      <w:numFmt w:val="bullet"/>
      <w:lvlText w:val="•"/>
      <w:lvlJc w:val="left"/>
      <w:pPr>
        <w:ind w:left="2457" w:hanging="360"/>
      </w:pPr>
      <w:rPr>
        <w:rFonts w:hint="default"/>
        <w:lang w:val="en-US" w:eastAsia="en-US" w:bidi="ar-SA"/>
      </w:rPr>
    </w:lvl>
    <w:lvl w:ilvl="3" w:tplc="965846E0">
      <w:numFmt w:val="bullet"/>
      <w:lvlText w:val="•"/>
      <w:lvlJc w:val="left"/>
      <w:pPr>
        <w:ind w:left="3395" w:hanging="360"/>
      </w:pPr>
      <w:rPr>
        <w:rFonts w:hint="default"/>
        <w:lang w:val="en-US" w:eastAsia="en-US" w:bidi="ar-SA"/>
      </w:rPr>
    </w:lvl>
    <w:lvl w:ilvl="4" w:tplc="7032B14C">
      <w:numFmt w:val="bullet"/>
      <w:lvlText w:val="•"/>
      <w:lvlJc w:val="left"/>
      <w:pPr>
        <w:ind w:left="4334" w:hanging="360"/>
      </w:pPr>
      <w:rPr>
        <w:rFonts w:hint="default"/>
        <w:lang w:val="en-US" w:eastAsia="en-US" w:bidi="ar-SA"/>
      </w:rPr>
    </w:lvl>
    <w:lvl w:ilvl="5" w:tplc="240433B6">
      <w:numFmt w:val="bullet"/>
      <w:lvlText w:val="•"/>
      <w:lvlJc w:val="left"/>
      <w:pPr>
        <w:ind w:left="5273" w:hanging="360"/>
      </w:pPr>
      <w:rPr>
        <w:rFonts w:hint="default"/>
        <w:lang w:val="en-US" w:eastAsia="en-US" w:bidi="ar-SA"/>
      </w:rPr>
    </w:lvl>
    <w:lvl w:ilvl="6" w:tplc="5D5035A2">
      <w:numFmt w:val="bullet"/>
      <w:lvlText w:val="•"/>
      <w:lvlJc w:val="left"/>
      <w:pPr>
        <w:ind w:left="6211" w:hanging="360"/>
      </w:pPr>
      <w:rPr>
        <w:rFonts w:hint="default"/>
        <w:lang w:val="en-US" w:eastAsia="en-US" w:bidi="ar-SA"/>
      </w:rPr>
    </w:lvl>
    <w:lvl w:ilvl="7" w:tplc="1590AC44">
      <w:numFmt w:val="bullet"/>
      <w:lvlText w:val="•"/>
      <w:lvlJc w:val="left"/>
      <w:pPr>
        <w:ind w:left="7150" w:hanging="360"/>
      </w:pPr>
      <w:rPr>
        <w:rFonts w:hint="default"/>
        <w:lang w:val="en-US" w:eastAsia="en-US" w:bidi="ar-SA"/>
      </w:rPr>
    </w:lvl>
    <w:lvl w:ilvl="8" w:tplc="5CF805EE">
      <w:numFmt w:val="bullet"/>
      <w:lvlText w:val="•"/>
      <w:lvlJc w:val="left"/>
      <w:pPr>
        <w:ind w:left="8089" w:hanging="360"/>
      </w:pPr>
      <w:rPr>
        <w:rFonts w:hint="default"/>
        <w:lang w:val="en-US" w:eastAsia="en-US" w:bidi="ar-SA"/>
      </w:rPr>
    </w:lvl>
  </w:abstractNum>
  <w:num w:numId="1" w16cid:durableId="156305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40"/>
    <w:rsid w:val="00200066"/>
    <w:rsid w:val="00216BFF"/>
    <w:rsid w:val="002A1340"/>
    <w:rsid w:val="007B2EDC"/>
    <w:rsid w:val="007F72EA"/>
    <w:rsid w:val="00800059"/>
    <w:rsid w:val="00863F2B"/>
    <w:rsid w:val="00C80EE0"/>
    <w:rsid w:val="4C819C87"/>
    <w:rsid w:val="71E847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3D53"/>
  <w15:docId w15:val="{2662E420-C1A2-454F-A52D-2F260AA2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3"/>
    </w:pPr>
    <w:rPr>
      <w:sz w:val="20"/>
      <w:szCs w:val="20"/>
    </w:rPr>
  </w:style>
  <w:style w:type="paragraph" w:styleId="ListParagraph">
    <w:name w:val="List Paragraph"/>
    <w:basedOn w:val="Normal"/>
    <w:uiPriority w:val="1"/>
    <w:qFormat/>
    <w:pPr>
      <w:spacing w:line="244" w:lineRule="exact"/>
      <w:ind w:left="573" w:hanging="360"/>
    </w:pPr>
  </w:style>
  <w:style w:type="paragraph" w:customStyle="1" w:styleId="TableParagraph">
    <w:name w:val="Table Paragraph"/>
    <w:basedOn w:val="Normal"/>
    <w:uiPriority w:val="1"/>
    <w:qFormat/>
    <w:pPr>
      <w:spacing w:before="59"/>
      <w:ind w:left="108"/>
    </w:pPr>
  </w:style>
  <w:style w:type="paragraph" w:styleId="Header">
    <w:name w:val="header"/>
    <w:basedOn w:val="Normal"/>
    <w:link w:val="HeaderChar"/>
    <w:uiPriority w:val="99"/>
    <w:unhideWhenUsed/>
    <w:rsid w:val="00863F2B"/>
    <w:pPr>
      <w:tabs>
        <w:tab w:val="center" w:pos="4513"/>
        <w:tab w:val="right" w:pos="9026"/>
      </w:tabs>
    </w:pPr>
  </w:style>
  <w:style w:type="character" w:customStyle="1" w:styleId="HeaderChar">
    <w:name w:val="Header Char"/>
    <w:basedOn w:val="DefaultParagraphFont"/>
    <w:link w:val="Header"/>
    <w:uiPriority w:val="99"/>
    <w:rsid w:val="00863F2B"/>
    <w:rPr>
      <w:rFonts w:ascii="Arial" w:eastAsia="Arial" w:hAnsi="Arial" w:cs="Arial"/>
    </w:rPr>
  </w:style>
  <w:style w:type="paragraph" w:styleId="Footer">
    <w:name w:val="footer"/>
    <w:basedOn w:val="Normal"/>
    <w:link w:val="FooterChar"/>
    <w:uiPriority w:val="99"/>
    <w:unhideWhenUsed/>
    <w:rsid w:val="00863F2B"/>
    <w:pPr>
      <w:tabs>
        <w:tab w:val="center" w:pos="4513"/>
        <w:tab w:val="right" w:pos="9026"/>
      </w:tabs>
    </w:pPr>
  </w:style>
  <w:style w:type="character" w:customStyle="1" w:styleId="FooterChar">
    <w:name w:val="Footer Char"/>
    <w:basedOn w:val="DefaultParagraphFont"/>
    <w:link w:val="Footer"/>
    <w:uiPriority w:val="99"/>
    <w:rsid w:val="00863F2B"/>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histleblowing@ofste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pcaw.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E7E97EA00A247B8C999BB6EC44CED" ma:contentTypeVersion="14" ma:contentTypeDescription="Create a new document." ma:contentTypeScope="" ma:versionID="df7aff8579f58479f137709c176192c3">
  <xsd:schema xmlns:xsd="http://www.w3.org/2001/XMLSchema" xmlns:xs="http://www.w3.org/2001/XMLSchema" xmlns:p="http://schemas.microsoft.com/office/2006/metadata/properties" xmlns:ns2="c49c256a-3cc4-4e59-a606-b04a3759fecf" xmlns:ns3="e1c9e003-663a-48d2-892f-d236280ab13e" targetNamespace="http://schemas.microsoft.com/office/2006/metadata/properties" ma:root="true" ma:fieldsID="35add4860e65294efff638099691d33a" ns2:_="" ns3:_="">
    <xsd:import namespace="c49c256a-3cc4-4e59-a606-b04a3759fecf"/>
    <xsd:import namespace="e1c9e003-663a-48d2-892f-d236280ab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256a-3cc4-4e59-a606-b04a3759f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d9652-6e60-4aa7-9ff9-eeb65acf29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e003-663a-48d2-892f-d236280ab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87fbbd-9ebd-41a1-81e5-b528af4edb45}" ma:internalName="TaxCatchAll" ma:showField="CatchAllData" ma:web="e1c9e003-663a-48d2-892f-d236280ab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c256a-3cc4-4e59-a606-b04a3759fecf">
      <Terms xmlns="http://schemas.microsoft.com/office/infopath/2007/PartnerControls"/>
    </lcf76f155ced4ddcb4097134ff3c332f>
    <TaxCatchAll xmlns="e1c9e003-663a-48d2-892f-d236280ab13e" xsi:nil="true"/>
  </documentManagement>
</p:properties>
</file>

<file path=customXml/itemProps1.xml><?xml version="1.0" encoding="utf-8"?>
<ds:datastoreItem xmlns:ds="http://schemas.openxmlformats.org/officeDocument/2006/customXml" ds:itemID="{AB1EAAE2-7B45-482E-8484-DD87762B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256a-3cc4-4e59-a606-b04a3759fecf"/>
    <ds:schemaRef ds:uri="e1c9e003-663a-48d2-892f-d236280ab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574E-9636-47DC-BC54-1CDCBB95F8A2}">
  <ds:schemaRefs>
    <ds:schemaRef ds:uri="http://schemas.microsoft.com/sharepoint/v3/contenttype/forms"/>
  </ds:schemaRefs>
</ds:datastoreItem>
</file>

<file path=customXml/itemProps3.xml><?xml version="1.0" encoding="utf-8"?>
<ds:datastoreItem xmlns:ds="http://schemas.openxmlformats.org/officeDocument/2006/customXml" ds:itemID="{9EDEC817-D859-4ECA-8A01-6AD9E3CED969}">
  <ds:schemaRefs>
    <ds:schemaRef ds:uri="http://schemas.microsoft.com/office/2006/metadata/properties"/>
    <ds:schemaRef ds:uri="http://schemas.microsoft.com/office/infopath/2007/PartnerControls"/>
    <ds:schemaRef ds:uri="c49c256a-3cc4-4e59-a606-b04a3759fecf"/>
    <ds:schemaRef ds:uri="e1c9e003-663a-48d2-892f-d236280ab1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sallyj</dc:creator>
  <cp:lastModifiedBy>Charlie Elliott</cp:lastModifiedBy>
  <cp:revision>2</cp:revision>
  <dcterms:created xsi:type="dcterms:W3CDTF">2025-04-24T09:46:00Z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2024-06-06T00:00:00Z</vt:filetime>
  </property>
  <property fmtid="{D5CDD505-2E9C-101B-9397-08002B2CF9AE}" pid="5" name="Producer">
    <vt:lpwstr>Microsoft® Word 2016</vt:lpwstr>
  </property>
  <property fmtid="{D5CDD505-2E9C-101B-9397-08002B2CF9AE}" pid="6" name="ContentTypeId">
    <vt:lpwstr>0x010100B2EE7E97EA00A247B8C999BB6EC44CED</vt:lpwstr>
  </property>
  <property fmtid="{D5CDD505-2E9C-101B-9397-08002B2CF9AE}" pid="7" name="MediaServiceImageTags">
    <vt:lpwstr/>
  </property>
</Properties>
</file>